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f7887c8bda944f61c7fa4538e8ac66d395283"/>
    <w:p>
      <w:pPr>
        <w:pStyle w:val="Heading3"/>
      </w:pPr>
      <w:r>
        <w:t xml:space="preserve">ПОЛОЖЕНИЕ Об оплате труда в ЖСК «Гиредмет -3»</w:t>
      </w:r>
    </w:p>
    <w:p>
      <w:pPr>
        <w:pStyle w:val="FirstParagraph"/>
      </w:pPr>
      <w:r>
        <w:t xml:space="preserve">24.12.2020</w:t>
      </w:r>
    </w:p>
    <w:p>
      <w:pPr>
        <w:pStyle w:val="BodyText"/>
      </w:pPr>
      <w:r>
        <w:rPr>
          <w:iCs/>
          <w:i/>
        </w:rPr>
        <w:t xml:space="preserve">1.</w:t>
      </w:r>
      <w:r>
        <w:t xml:space="preserve"> </w:t>
      </w:r>
      <w:r>
        <w:rPr>
          <w:iCs/>
          <w:i/>
        </w:rPr>
        <w:t xml:space="preserve">Общие принципы.</w:t>
      </w:r>
    </w:p>
    <w:p>
      <w:pPr>
        <w:pStyle w:val="BodyText"/>
      </w:pPr>
      <w:r>
        <w:rPr>
          <w:iCs/>
          <w:i/>
        </w:rPr>
        <w:t xml:space="preserve">В настоящем « Положении</w:t>
      </w:r>
      <w:r>
        <w:t xml:space="preserve"> </w:t>
      </w:r>
      <w:r>
        <w:t xml:space="preserve">..» под оплатой труда понимается осуществление «Работодателем» (Правлением ЖСК «Гиредмет -3») выплат Работникам за их труд в соответствии с ТК РФ, Уставом ЖСК на основании заключенных в ними трудовых договоров.</w:t>
      </w:r>
    </w:p>
    <w:p>
      <w:pPr>
        <w:pStyle w:val="BodyText"/>
      </w:pPr>
      <w:r>
        <w:t xml:space="preserve">Этим Положением предусматривается порядок расходования средств на оплату труда , её индексации</w:t>
      </w:r>
      <w:r>
        <w:t xml:space="preserve"> </w:t>
      </w:r>
      <w:r>
        <w:rPr>
          <w:iCs/>
          <w:i/>
        </w:rPr>
        <w:t xml:space="preserve">в соответствии с ТЗ РФ и «Соглашением о минимальной заработной плате в г. Москве между правительством Москвы и московскими объединениями работодателей» от 30.10.2015 № 77-783-2, а также в соответствии со ст. 5.27 КоАП РФ,</w:t>
      </w:r>
      <w:r>
        <w:t xml:space="preserve"> </w:t>
      </w:r>
      <w:r>
        <w:t xml:space="preserve">в целях повышения уровня жизни , обеспечения материальной заинтересованности и повышения мотивации к добросовестному труду. Положение распостраняется на лиц, принятых на работу по трудовому договору и по приказу Председателя правления на основании Решения Правления ЖСК «Гиредмет – 3»</w:t>
      </w:r>
    </w:p>
    <w:p>
      <w:pPr>
        <w:pStyle w:val="BodyText"/>
      </w:pPr>
      <w:r>
        <w:t xml:space="preserve">1.1 Составляющие части зарплаты.</w:t>
      </w:r>
    </w:p>
    <w:p>
      <w:pPr>
        <w:pStyle w:val="BodyText"/>
      </w:pPr>
      <w:r>
        <w:t xml:space="preserve">- Базовая часть зарплаты</w:t>
      </w:r>
      <w:r>
        <w:t xml:space="preserve"> </w:t>
      </w:r>
      <w:r>
        <w:rPr>
          <w:iCs/>
          <w:i/>
        </w:rPr>
        <w:t xml:space="preserve">равная РМЗП</w:t>
      </w:r>
      <w:r>
        <w:t xml:space="preserve"> </w:t>
      </w:r>
      <w:r>
        <w:t xml:space="preserve">по г. Москве.</w:t>
      </w:r>
    </w:p>
    <w:p>
      <w:pPr>
        <w:pStyle w:val="BodyText"/>
      </w:pPr>
      <w:r>
        <w:t xml:space="preserve">-Индексация РМЗП (см Приложение № 1 к « Положению об оплате труда в ЖСК «Гиредмет-3»</w:t>
      </w:r>
    </w:p>
    <w:p>
      <w:pPr>
        <w:pStyle w:val="BodyText"/>
      </w:pPr>
      <w:r>
        <w:t xml:space="preserve">- Надбавка к зарплате- остальная часть оклада ,</w:t>
      </w:r>
      <w:r>
        <w:t xml:space="preserve"> </w:t>
      </w:r>
      <w:r>
        <w:rPr>
          <w:iCs/>
          <w:i/>
        </w:rPr>
        <w:t xml:space="preserve">исходя из ныне существующей зарплаты для Работников за минусом РМЗП.</w:t>
      </w:r>
    </w:p>
    <w:p>
      <w:pPr>
        <w:pStyle w:val="BodyText"/>
      </w:pPr>
      <w:r>
        <w:t xml:space="preserve">2. Основанием для определения фонда заработной платы с учетом налоговых отчислений в бюджет является решение общего собрания собственников , членов кооператива ЖСК;</w:t>
      </w:r>
    </w:p>
    <w:p>
      <w:pPr>
        <w:pStyle w:val="BodyText"/>
      </w:pPr>
      <w:r>
        <w:t xml:space="preserve">-начисления заработной платы, индексации и надбавки осуществляется в соответствии со штатным расписанием, трудовым договором, табелем учета рабочего времени и приказы Председателя правления на основании решений Правления .</w:t>
      </w:r>
    </w:p>
    <w:p>
      <w:pPr>
        <w:pStyle w:val="BodyText"/>
      </w:pPr>
      <w:r>
        <w:rPr>
          <w:iCs/>
          <w:i/>
        </w:rPr>
        <w:t xml:space="preserve">2.1</w:t>
      </w:r>
      <w:r>
        <w:t xml:space="preserve"> </w:t>
      </w:r>
      <w:r>
        <w:t xml:space="preserve">Оплата труда обеспечивается установленным номинальным должностным окладом , который включает в себя базовую часть в виде показателя</w:t>
      </w:r>
      <w:r>
        <w:t xml:space="preserve"> </w:t>
      </w:r>
      <w:r>
        <w:rPr>
          <w:iCs/>
          <w:i/>
        </w:rPr>
        <w:t xml:space="preserve">РМЗП</w:t>
      </w:r>
      <w:r>
        <w:t xml:space="preserve"> </w:t>
      </w:r>
      <w:r>
        <w:t xml:space="preserve">по Москве на текущий период</w:t>
      </w:r>
      <w:r>
        <w:t xml:space="preserve"> </w:t>
      </w:r>
      <w:r>
        <w:rPr>
          <w:iCs/>
          <w:i/>
        </w:rPr>
        <w:t xml:space="preserve">( отслеживается бухгалтером на сайте правительства Москвы ), индексацией РМЗП и надбавкой .</w:t>
      </w:r>
    </w:p>
    <w:p>
      <w:pPr>
        <w:pStyle w:val="BodyText"/>
      </w:pPr>
      <w:r>
        <w:t xml:space="preserve">2.2 Надбавки учитывают особые условия труда за пределами 8-ми час. продолжительности рабочего дня, а также за работу в выходные, праздничные дни, т.е за ненормированный рабочий день, о чем , при необходимости, оговаривается в трудовом договоре Работника. Конкретный размер надбавки (2-я часть фактической заработанной платы) определяется решением Правления и оформляется приказом Председателя правления с указанием общего размера фактического оклада. Особый статус у сверхурочной работы, которая проводится по инициативе и по приказу Работодателя с предварительным определением размера дополнительного вознаграждения. При отсутствии приказа Работодателя сверхурочная работа не оплачивается .</w:t>
      </w:r>
    </w:p>
    <w:p>
      <w:pPr>
        <w:pStyle w:val="BodyText"/>
      </w:pPr>
      <w:r>
        <w:t xml:space="preserve">2.3 Размер надбавки к окладу для наемного работника может варьироваться в зависимости от добросовестного и своевременного исполнения своих должностных обязанностей и отсутствия обоснованно-доказательных нареканий со стороны членов ЖСК к работе наемных сотрудников.</w:t>
      </w:r>
    </w:p>
    <w:p>
      <w:pPr>
        <w:pStyle w:val="BodyText"/>
      </w:pPr>
      <w:r>
        <w:t xml:space="preserve">2.4 Работникам –внешним совместителям зарплата начисляется за рабочее время определенное в трудовом договоре. Условия выплаты зарплаты также определены в трудовом договоре. Внутренним совместителям остается тот размер фактической зарплаты, который указан в его трудовом договоре без учета совмещения должности .</w:t>
      </w:r>
    </w:p>
    <w:p>
      <w:pPr>
        <w:pStyle w:val="BodyText"/>
      </w:pPr>
      <w:r>
        <w:t xml:space="preserve">2.5 При невыполнении должностных обязанностей работником по вине Работодателя оплата за работу производится за фактическое проработанное время.</w:t>
      </w:r>
    </w:p>
    <w:p>
      <w:pPr>
        <w:pStyle w:val="BodyText"/>
      </w:pPr>
      <w:r>
        <w:t xml:space="preserve">2.6 При невыполнении должностных обязанностей по вине самого Работника оплата за работу производится по фактически выполненной работе.</w:t>
      </w:r>
    </w:p>
    <w:p>
      <w:pPr>
        <w:pStyle w:val="BodyText"/>
      </w:pPr>
      <w:r>
        <w:t xml:space="preserve">2.7 За отпуск оплата производится по Заявлению работника (очередной или на увольнение) за три дня со дня даты подачи Заявления Работника.</w:t>
      </w:r>
    </w:p>
    <w:p>
      <w:pPr>
        <w:pStyle w:val="BodyText"/>
      </w:pPr>
      <w:r>
        <w:t xml:space="preserve">2.8 Удержания из зарплаты производятся в случаях , предусмотренных ТК РФ , а также по просьбе самого Работника согласно его заявления.</w:t>
      </w:r>
    </w:p>
    <w:p>
      <w:pPr>
        <w:pStyle w:val="BodyText"/>
      </w:pPr>
      <w:r>
        <w:t xml:space="preserve">2.9 При прекращении действия трудового договора с Работником окончательный расчет производится в последний день работы с условием выполнения всех обязательств по сдаче дел. В других случаях окончательный расчет производится в зависимости от сроков сдачи дел. Это условие необходимо включить в трудовой договор Работника.</w:t>
      </w:r>
    </w:p>
    <w:p>
      <w:pPr>
        <w:pStyle w:val="BodyText"/>
      </w:pPr>
      <w:r>
        <w:t xml:space="preserve">2.10 Оплата труда Председателя правления осуществляется в виде вознаграждения за работу , размер и периодичность которой устанавливается Решением Правления и с согласия общего собрания членов ЖСК в зависимости от результатов финансово-хозяйственной деятельности ЖСК. Установленное вознаграждение не подлежит индексации на весь срок работы Председателя.</w:t>
      </w:r>
    </w:p>
    <w:p>
      <w:pPr>
        <w:pStyle w:val="BodyText"/>
      </w:pPr>
      <w:r>
        <w:t xml:space="preserve">2.11 Стимулирующие и поощрительные выплаты наемным работникам, членам правления , общественным помощникам осуществляются по «Положению о премировании».)</w:t>
      </w:r>
    </w:p>
    <w:p>
      <w:pPr>
        <w:pStyle w:val="BodyText"/>
      </w:pPr>
      <w:r>
        <w:t xml:space="preserve">3. Индексация. (см Приложение № 1 к «Положению о порядке индексации в ЖСК «Гиредмет-3»)</w:t>
      </w:r>
    </w:p>
    <w:p>
      <w:pPr>
        <w:pStyle w:val="BodyText"/>
      </w:pPr>
      <w:r>
        <w:t xml:space="preserve">Согласно Уставу п.5.3, кооператив обязан исполнять требования законов РФ, г Москвы и нормативно –правовых актов (локальные в т.ч) по постановлениям Правительства РФ и г Москвы.</w:t>
      </w:r>
    </w:p>
    <w:p>
      <w:pPr>
        <w:pStyle w:val="BodyText"/>
      </w:pPr>
      <w:r>
        <w:t xml:space="preserve">Заработная плата и индексация её базовой части должна обеспечиваться всем лицам, работающим по трудовому договору. Поскольку ЖСК «Гиредмет -3» не имеет бюджетного финансирования , то в соответствии с пояснениями Трудовой инспекции г. Москвы небюджетным организациям предоставляется право самостоятельно устанавливать порядок индексации заработной платы с учетом обстоятельств, не нарушающих ТЗ РФ.</w:t>
      </w:r>
    </w:p>
    <w:p>
      <w:pPr>
        <w:pStyle w:val="BodyText"/>
      </w:pPr>
      <w:r>
        <w:t xml:space="preserve">4. Ответственность.</w:t>
      </w:r>
    </w:p>
    <w:p>
      <w:pPr>
        <w:pStyle w:val="BodyText"/>
      </w:pPr>
      <w:r>
        <w:t xml:space="preserve">Работодатель обязан своевременно выплачивать заработную плату Работнику по условиям его трудового договора и проводить индексацию базовой части оклада по Решению Правления, которая не входит в противоречие к трудовому законодательству РФ.</w:t>
      </w:r>
    </w:p>
    <w:p>
      <w:pPr>
        <w:pStyle w:val="BodyText"/>
      </w:pPr>
      <w:r>
        <w:t xml:space="preserve">Заключение:</w:t>
      </w:r>
    </w:p>
    <w:p>
      <w:pPr>
        <w:pStyle w:val="BodyText"/>
      </w:pPr>
      <w:r>
        <w:t xml:space="preserve">- настоящее Положение вступает в силу с момента его утверждения общим собранием ЖСК и действует до вступления в силу новых законов или нормативно-правовых актов РФ и г. Москвы в части оплаты труда .</w:t>
      </w:r>
    </w:p>
    <w:p>
      <w:pPr>
        <w:pStyle w:val="BodyText"/>
      </w:pPr>
      <w:r>
        <w:t xml:space="preserve">- настоящее Положение включает « Положение об индексации» , «Положение о премировании», как неотъемлемые части .</w:t>
      </w:r>
    </w:p>
    <w:p>
      <w:pPr>
        <w:pStyle w:val="BodyText"/>
      </w:pPr>
      <w:r>
        <w:t xml:space="preserve">Москва, декабрь 2019 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http://nagatino-sadovniki.mos.ru/zhilishchno-stroitelnyy-kooperativ-/giredmet-3/detail/9579085.html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zhilishchno-stroitelnyy-kooperativ-/giredmet-3/detail/95790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zhilishchno-stroitelnyy-kooperativ-/giredmet-3/detail/95790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2025-04-02T11:08:50Z</dcterms:created>
  <dcterms:modified xsi:type="dcterms:W3CDTF">2025-04-02T11:08:50Z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