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87f56c9325d534ef36c25fc458ee127cf9a2"/>
    <w:p>
      <w:pPr>
        <w:pStyle w:val="Heading3"/>
      </w:pPr>
      <w:r>
        <w:t xml:space="preserve">ПОЛОЖЕНИЕ о порядке учета рабочего времени в ЖСК «Гиредмет-3»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bCs/>
          <w:b/>
        </w:rPr>
        <w:t xml:space="preserve">Табель учета рабочего времени свидетельствует о фактически отработанном времени каждым Работником.</w:t>
      </w:r>
    </w:p>
    <w:p>
      <w:pPr>
        <w:pStyle w:val="BodyText"/>
      </w:pPr>
      <w:r>
        <w:rPr>
          <w:bCs/>
          <w:b/>
        </w:rPr>
        <w:t xml:space="preserve">Для сотрудников ЖСК, работающих по трудовому договору на условиях дистанционной работы, табель учета рабочего времени в сумме часов удаленной работы и присутственных , ведется в соответствии с данными штатного расписания .</w:t>
      </w:r>
    </w:p>
    <w:p>
      <w:pPr>
        <w:pStyle w:val="BodyText"/>
      </w:pPr>
      <w:r>
        <w:rPr>
          <w:bCs/>
          <w:b/>
        </w:rPr>
        <w:t xml:space="preserve">- Учет рабочего времени и оплата труда для председателя , как штатного работника и с полномочиями от Правления ЖСК , осуществляется, исходя из условий в трудовом договоре, дополнительном соглашении, отражается в табеле рабочего времени. Работа председателя предполагает сверхурочные часы , связанные с особенностями хозяйствования в доме, но дополнительной оплате не подлежит.</w:t>
      </w:r>
    </w:p>
    <w:p>
      <w:pPr>
        <w:pStyle w:val="BodyText"/>
      </w:pPr>
      <w:r>
        <w:rPr>
          <w:bCs/>
          <w:b/>
        </w:rPr>
        <w:t xml:space="preserve">- Учет рабочего времени и оплата труда для главного бухгалтера , как внешнего совместителя, осуществляется , исходя из 20-ти час рабочей недели с отражением этого условия в трудовом договоре и табеля учета рабочего времени. Сверхурочные часы работы главного бухгалтера дополнительной оплате не подлежат. Может рассматриваться только вопрос о работе бухгалтера полную 40-часовую рабочую неделю с соответствии для этого режима штатного расписания.</w:t>
      </w:r>
    </w:p>
    <w:p>
      <w:pPr>
        <w:pStyle w:val="BodyText"/>
      </w:pPr>
      <w:r>
        <w:rPr>
          <w:bCs/>
          <w:b/>
        </w:rPr>
        <w:t xml:space="preserve">- Учет рабочего времени и оплата труда для управляющего домом , как внешнего совместителя , осуществляется , исходя из условий трудового договора , согласованных с Работодателем и отражается в табеле учета рабочего времени. Сверхурочные часы оплате не подлежат, может рассматриваться только вопрос о работе полную рабочую 40-часовую неделю .</w:t>
      </w:r>
    </w:p>
    <w:p>
      <w:pPr>
        <w:pStyle w:val="BodyText"/>
      </w:pPr>
      <w:r>
        <w:rPr>
          <w:bCs/>
          <w:b/>
        </w:rPr>
        <w:t xml:space="preserve">Данное «Положение» является локально-нормативным актом , утвержденным Общим собранием членов кооператива ЖСК «Гиредмет-3» , применительно к условиям работы в ЖСК и действует весь период сохранения условий при малой численности штатного персонала в ЖСК .</w:t>
      </w:r>
    </w:p>
    <w:p>
      <w:pPr>
        <w:pStyle w:val="BodyText"/>
      </w:pPr>
      <w:r>
        <w:rPr>
          <w:bCs/>
          <w:b/>
        </w:rPr>
        <w:t xml:space="preserve">Москва .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http://nagatino-sadovniki.mos.ru/zhilishchno-stroitelnyy-kooperativ-/giredmet-3/detail/9578992.html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8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8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2024-11-22T14:08:43Z</dcterms:created>
  <dcterms:modified xsi:type="dcterms:W3CDTF">2024-11-22T14:08:43Z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