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ad778ae1a32e1ad8a7fb69f7340ebc4cf34671"/>
    <w:p>
      <w:pPr>
        <w:pStyle w:val="Heading3"/>
      </w:pPr>
      <w:r>
        <w:t xml:space="preserve">Открытый урок по ОФП с элементами тхэквондо для детей 4-6 лет</w:t>
      </w:r>
    </w:p>
    <w:p>
      <w:pPr>
        <w:pStyle w:val="FirstParagraph"/>
      </w:pPr>
      <w:r>
        <w:t xml:space="preserve">03.03.2020</w:t>
      </w:r>
    </w:p>
    <w:p>
      <w:pPr>
        <w:pStyle w:val="BodyText"/>
      </w:pPr>
      <w:r>
        <w:drawing>
          <wp:inline>
            <wp:extent cx="5334000" cy="755465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a5e/whatsapp-image-2020_03_02-at-17.17.12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546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http://nagatino-sadovniki.mos.ru/socio-educational-and-leisure-work-with-population/news-sport-and-leisure/detail/8731334.html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agatino-sadovniki.mos.ru" TargetMode="External" /><Relationship Type="http://schemas.openxmlformats.org/officeDocument/2006/relationships/hyperlink" Id="rId23" Target="http://nagatino-sadovniki.mos.ru/socio-educational-and-leisure-work-with-population/news-sport-and-leisure/detail/87313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agatino-sadovniki.mos.ru" TargetMode="External" /><Relationship Type="http://schemas.openxmlformats.org/officeDocument/2006/relationships/hyperlink" Id="rId23" Target="http://nagatino-sadovniki.mos.ru/socio-educational-and-leisure-work-with-population/news-sport-and-leisure/detail/87313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2023-09-21T11:53:57Z</dcterms:created>
  <dcterms:modified xsi:type="dcterms:W3CDTF">2023-09-21T11:53:57Z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