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ы-выбираем-жизнь"/>
    <w:p>
      <w:pPr>
        <w:pStyle w:val="Heading3"/>
      </w:pPr>
      <w:r>
        <w:t xml:space="preserve">«Мы выбираем жизнь»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rPr>
          <w:iCs/>
          <w:i/>
        </w:rPr>
        <w:t xml:space="preserve">1 декабря 2018 года Префектура ЮАО, управа района Нагатино-Садовники совместно с ЦД «Садовники» провели в Парке «Садовники» спортивную игру антинаркотической направленности «Мы выбираем жизнь». Участниками данного мероприятия стали жители южного округа г. Москвы.</w:t>
      </w:r>
    </w:p>
    <w:p>
      <w:pPr>
        <w:pStyle w:val="BodyText"/>
      </w:pPr>
      <w:r>
        <w:rPr>
          <w:iCs/>
          <w:i/>
        </w:rPr>
        <w:t xml:space="preserve">На открытии мероприятия с напутственным словом выступила заместитель Главы Управы по работе с населением района «Нагатино-Садовники» Баулина София Николаевна. В своем обращении к участникам спортивной игры она подчеркнула важность ведения здорового образа жизни и пожелала всем участникам победы в мероприятии.</w:t>
      </w:r>
    </w:p>
    <w:p>
      <w:pPr>
        <w:pStyle w:val="BodyText"/>
      </w:pPr>
      <w:r>
        <w:rPr>
          <w:iCs/>
          <w:i/>
        </w:rPr>
        <w:t xml:space="preserve">Директор ГБУ ЦД «Садовники» Ильина Е.В. пожелала всем участникам удачи, хорошего настроения, успехов и прекрасных результатов в игре.</w:t>
      </w:r>
    </w:p>
    <w:p>
      <w:pPr>
        <w:pStyle w:val="BodyText"/>
      </w:pPr>
      <w:r>
        <w:rPr>
          <w:iCs/>
          <w:i/>
        </w:rPr>
        <w:t xml:space="preserve">Участникам мероприятия было предложено за 1 час 30 минут пройти дистанцию из 13 этапов различной направленности. Среди них были как этапы, требующие хорошей спортивной подготовки, так и этапы, требующие начальных знаний медицины и юриспруденции. Участники с особым интересом отнеслись к таким этапам как сборка-разборка автомата, ОЗК, применение средств пожаротушения, медицина. Игра оказалась одинаково интересной как для юношей, так и для девушек. Она показала важность каждого члена команды и научила соревнующихся выполнять задания совместно.</w:t>
      </w:r>
    </w:p>
    <w:p>
      <w:pPr>
        <w:pStyle w:val="BodyText"/>
      </w:pPr>
      <w:r>
        <w:rPr>
          <w:iCs/>
          <w:i/>
        </w:rPr>
        <w:t xml:space="preserve">После прохождения дистанции, пока судьи подсчитывали результаты. Все участники мероприятия с удовольствием отведали вкусной каши с горячим чаем на настоящей полевой кухне.</w:t>
      </w:r>
    </w:p>
    <w:p>
      <w:pPr>
        <w:pStyle w:val="BodyText"/>
      </w:pPr>
      <w:r>
        <w:rPr>
          <w:iCs/>
          <w:i/>
        </w:rPr>
        <w:t xml:space="preserve">Первое место в спортивной игре «Мы выбираем жизнь» заняла команда ГБУ ЦД «Личность» района Царицыно, второе место заняла команда ГБУ ЦДС «Южный» РАЙОНА Орехово-Борисова Южное, а третье место досталось команде ГБУ СДЦ «Варшавский». Победителям были вручены кубки, медали и почетными грамотам, остальные участники спортивной игры получили грамоты за участие в мероприятии.</w:t>
      </w:r>
    </w:p>
    <w:p>
      <w:pPr>
        <w:pStyle w:val="BodyText"/>
      </w:pPr>
      <w:r>
        <w:rPr>
          <w:iCs/>
          <w:i/>
        </w:rPr>
        <w:t xml:space="preserve">Мероприятие прошло в доброжелательной обстановке. Несмотря на холодную погоду у всех участников соревнований было отличное настроение.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4d/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ae/pr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http://nagatino-sadovniki.mos.ru/socio-educational-and-leisure-work-with-population/news-sport-and-leisure/detail/7740172.html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740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740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2023-06-28T20:42:47Z</dcterms:created>
  <dcterms:modified xsi:type="dcterms:W3CDTF">2023-06-28T20:42:47Z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