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db6dbfcdcbb61ecb70dfa9487e1eabd698ecae"/>
    <w:p>
      <w:pPr>
        <w:pStyle w:val="Heading3"/>
      </w:pPr>
      <w:r>
        <w:t xml:space="preserve">Уважаемые жители района! Приглашаем вас принять участие в первенстве ЮАО «Лыжня России – 2018»</w:t>
      </w:r>
    </w:p>
    <w:p>
      <w:pPr>
        <w:pStyle w:val="FirstParagraph"/>
      </w:pPr>
      <w:r>
        <w:t xml:space="preserve">02.02.2018</w:t>
      </w:r>
    </w:p>
    <w:p>
      <w:pPr>
        <w:pStyle w:val="BodyText"/>
      </w:pPr>
      <w:r>
        <w:drawing>
          <wp:inline>
            <wp:extent cx="5334000" cy="2994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c6/8f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 района Нагатино-Садовники!</w:t>
      </w:r>
    </w:p>
    <w:p>
      <w:pPr>
        <w:pStyle w:val="BodyText"/>
      </w:pPr>
      <w:r>
        <w:t xml:space="preserve">Приглашаем вас принять активное участие в первенстве ЮАО по лыжным гонкам в рамках Всероссийской лыжной гонки "Лыжня России - 2018"! </w:t>
      </w:r>
    </w:p>
    <w:p>
      <w:pPr>
        <w:pStyle w:val="BodyText"/>
      </w:pPr>
      <w:r>
        <w:t xml:space="preserve">Соревнования по лыжным гонкам пройдут 10 февраля 2018 года в 12.00 на Нижнецарицынской лыжной трассе по адресу: ул. Баженова, д11В (м. Царицыно или м. Орехово). </w:t>
      </w:r>
    </w:p>
    <w:p>
      <w:pPr>
        <w:pStyle w:val="BodyText"/>
      </w:pPr>
      <w:r>
        <w:t xml:space="preserve">В рамках проведения соревнований будет организовано выполнение норм Всероссийского физкультурно-спортивного комплекса «Готов к труду и обороне». Для выполнения нормативов комплекса ГТО необходимо получить номер «УИН» (на сайте</w:t>
      </w:r>
      <w:r>
        <w:t xml:space="preserve"> </w:t>
      </w:r>
      <w:hyperlink r:id="rId23">
        <w:r>
          <w:rPr>
            <w:rStyle w:val="Hyperlink"/>
          </w:rPr>
          <w:t xml:space="preserve">http://www.gto.ru</w:t>
        </w:r>
      </w:hyperlink>
      <w:r>
        <w:t xml:space="preserve">).</w:t>
      </w:r>
    </w:p>
    <w:p>
      <w:pPr>
        <w:pStyle w:val="BodyText"/>
      </w:pPr>
      <w:r>
        <w:t xml:space="preserve">По вопросам участия в соревнованиях просим обращаться в управу района Нагатино-Садовнки.</w:t>
      </w:r>
    </w:p>
    <w:p>
      <w:pPr>
        <w:pStyle w:val="BodyText"/>
      </w:pPr>
      <w:r>
        <w:t xml:space="preserve">Адрес: ул. Академика Миллионщикова, д. 37., каб. 3.</w:t>
      </w:r>
    </w:p>
    <w:p>
      <w:pPr>
        <w:pStyle w:val="BodyText"/>
      </w:pPr>
      <w:r>
        <w:t xml:space="preserve">Телефон: 8-499-612-07-46.</w:t>
      </w:r>
    </w:p>
    <w:p>
      <w:pPr>
        <w:pStyle w:val="BodyText"/>
      </w:pPr>
      <w:r>
        <w:t xml:space="preserve">С Положением о проведении соревнований по лыжным гонкам в рамках Всероссийской лыжной гонки "Лыжня России – 2018 можно ознакомить</w:t>
      </w:r>
      <w:r>
        <w:t xml:space="preserve"> </w:t>
      </w:r>
      <w:hyperlink r:id="rId24">
        <w:r>
          <w:rPr>
            <w:rStyle w:val="Hyperlink"/>
          </w:rPr>
          <w:t xml:space="preserve">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http://nagatino-sadovniki.mos.ru/socio-educational-and-leisure-work-with-population/news-sport-and-leisure/detail/7126098.html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/%D0%9F%D0%BE%D0%BB%D0%BE%D0%B6%D0%B5%D0%BD%D0%B8%D0%B5.pdf" TargetMode="Externa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socio-educational-and-leisure-work-with-population/news-sport-and-leisure/detail/7126098.html" TargetMode="External" /><Relationship Type="http://schemas.openxmlformats.org/officeDocument/2006/relationships/hyperlink" Id="rId23" Target="http://www.gt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/%D0%9F%D0%BE%D0%BB%D0%BE%D0%B6%D0%B5%D0%BD%D0%B8%D0%B5.pdf" TargetMode="External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socio-educational-and-leisure-work-with-population/news-sport-and-leisure/detail/7126098.html" TargetMode="External" /><Relationship Type="http://schemas.openxmlformats.org/officeDocument/2006/relationships/hyperlink" Id="rId23" Target="http://www.gt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2025-07-29T11:43:53Z</dcterms:created>
  <dcterms:modified xsi:type="dcterms:W3CDTF">2025-07-29T11:43:53Z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