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6a4e03914b57d12768be8e5ae16e2e7d9816f0"/>
    <w:p>
      <w:pPr>
        <w:pStyle w:val="Heading3"/>
      </w:pPr>
      <w:r>
        <w:t xml:space="preserve">Московская академия велосипедного спорта проводит дни открытых дверей</w:t>
      </w:r>
    </w:p>
    <w:p>
      <w:pPr>
        <w:pStyle w:val="FirstParagraph"/>
      </w:pPr>
      <w:r>
        <w:t xml:space="preserve">07.10.2022</w:t>
      </w:r>
    </w:p>
    <w:p>
      <w:pPr>
        <w:pStyle w:val="BodyText"/>
      </w:pPr>
      <w:r>
        <w:t xml:space="preserve">ГБУ "Московская академия велосипедного спорта" приглашает на Дни открытых дверей в октябре 2022!</w:t>
      </w:r>
      <w:r>
        <w:br/>
      </w:r>
      <w:r>
        <w:t xml:space="preserve">Московская академия велосипедного спорта осуществляет деятельность по спортивной подготовке спортсменов высокого класса, способных войти кандидатами в составы сборных команд города Москвы и Российской Федерации.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Подробности и график проведения Дней открытых дверей можно уточнить по телефону: +74991761330</w:t>
      </w:r>
      <w:r>
        <w:br/>
      </w: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44143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cc2/qx4gmfentklur2ob27gu70jvbehj2z7l/06.10.2022_NS_23_4047_2_Vedmedev_D.YU._CHelyshev_A.V._page_000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441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http://nagatino-sadovniki.mos.ru/socio-educational-and-leisure-work-with-population/news-sport-and-leisure/detail/11093859.html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agatino-sadovniki.mos.ru" TargetMode="External" /><Relationship Type="http://schemas.openxmlformats.org/officeDocument/2006/relationships/hyperlink" Id="rId23" Target="http://nagatino-sadovniki.mos.ru/socio-educational-and-leisure-work-with-population/news-sport-and-leisure/detail/110938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agatino-sadovniki.mos.ru" TargetMode="External" /><Relationship Type="http://schemas.openxmlformats.org/officeDocument/2006/relationships/hyperlink" Id="rId23" Target="http://nagatino-sadovniki.mos.ru/socio-educational-and-leisure-work-with-population/news-sport-and-leisure/detail/110938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2025-03-05T20:33:24Z</dcterms:created>
  <dcterms:modified xsi:type="dcterms:W3CDTF">2025-03-05T20:33:24Z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