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икник-с-писателями-в-коломенском"/>
    <w:p>
      <w:pPr>
        <w:pStyle w:val="Heading3"/>
      </w:pPr>
      <w:r>
        <w:t xml:space="preserve">ПИКНИК С ПИСАТЕЛЯМИ В КОЛОМЕНСКОМ!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27 августа музей-заповедник «Коломенское» проведет «Пикник с писателями».</w:t>
      </w:r>
      <w:r>
        <w:t xml:space="preserve"> </w:t>
      </w:r>
      <w:r>
        <w:t xml:space="preserve">Школьники смогут принять участие в литературных квизах и похвастаться, сколько прочитали из списка, заданного на лето. А еще в программе – мастер-класс по фристайлу, рэп-баттл на стихи известных поэтов, лаборатория по созданию персонажа графического романа, гадание на текстах Михаила Булгакова и игра в классики с классиками.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9d/jojh20s16c8ebbxi35u8zvem8tthp1om/Kolomenskoe_Piknik_s_pisatelya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Коломенское – место вдохновения, и его не могли обойти вниманием выдающиеся мастера слова. «Это неслыханно. Это должен видеть каждый и притом каждый день!» – так писала Анна Ахматова про Коломенское. Прямых свидетельств, что «солнце русской поэзии» Александр Пушкин бывал в Коломенском нет, но связь несомненна: в фондах находится прижизненное издание «Кавказский пленник» 1828 г. и икона «Богоматерь Тихвинская» XVII века из ныне несуществующей московской церкви Харитона-исповедника в Огородном переулке, о которой поэт писал в романе «Евгений Онегин». Предлагаем и вам вдохновиться и попробовать свои силы в авторстве 27 августа.</w:t>
      </w:r>
    </w:p>
    <w:p>
      <w:pPr>
        <w:pStyle w:val="BodyText"/>
      </w:pPr>
      <w:r>
        <w:rPr>
          <w:bCs/>
          <w:b/>
        </w:rPr>
        <w:t xml:space="preserve">РАСПИСАНИЕ</w:t>
      </w:r>
    </w:p>
    <w:p>
      <w:pPr>
        <w:pStyle w:val="BodyText"/>
      </w:pPr>
      <w:r>
        <w:t xml:space="preserve">Место проведения: Балаганная площадь, ближайшая станция метро – «Коломенская».</w:t>
      </w:r>
    </w:p>
    <w:p>
      <w:pPr>
        <w:pStyle w:val="BodyText"/>
      </w:pPr>
      <w:r>
        <w:rPr>
          <w:bCs/>
          <w:b/>
        </w:rPr>
        <w:t xml:space="preserve">Литературный квиз</w:t>
      </w:r>
    </w:p>
    <w:p>
      <w:pPr>
        <w:pStyle w:val="BodyText"/>
      </w:pPr>
      <w:r>
        <w:t xml:space="preserve">Командам предстоит ответить на серию вопросов о русской и зарубежной классике. Задания адаптированы для читателей разного возраста – например, младшим школьникам нужно вспомнить, какой герой приехал в ящике с апельсинами, а старшим – какую ягоду ел на одной из дуэлей Пушкин.</w:t>
      </w:r>
    </w:p>
    <w:p>
      <w:pPr>
        <w:pStyle w:val="BodyText"/>
      </w:pPr>
      <w:r>
        <w:t xml:space="preserve">для 1-4 классов,</w:t>
      </w:r>
      <w:r>
        <w:t xml:space="preserve"> 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;</w:t>
      </w:r>
    </w:p>
    <w:p>
      <w:pPr>
        <w:pStyle w:val="BodyText"/>
      </w:pPr>
      <w:r>
        <w:t xml:space="preserve">для 5-8 классов,</w:t>
      </w:r>
      <w:r>
        <w:t xml:space="preserve"> </w:t>
      </w:r>
      <w:hyperlink r:id="rId24">
        <w:r>
          <w:rPr>
            <w:rStyle w:val="Hyperlink"/>
          </w:rPr>
          <w:t xml:space="preserve">регистрация</w:t>
        </w:r>
      </w:hyperlink>
      <w:r>
        <w:t xml:space="preserve">;</w:t>
      </w:r>
    </w:p>
    <w:p>
      <w:pPr>
        <w:pStyle w:val="BodyText"/>
      </w:pPr>
      <w:r>
        <w:t xml:space="preserve">для 9-11 классов,</w:t>
      </w:r>
      <w:r>
        <w:t xml:space="preserve"> </w:t>
      </w:r>
      <w:hyperlink r:id="rId25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Лаборатория по созданию эскиза для будущего графического романа</w:t>
      </w:r>
    </w:p>
    <w:p>
      <w:pPr>
        <w:pStyle w:val="BodyText"/>
      </w:pPr>
      <w:r>
        <w:t xml:space="preserve">Создадим книжную закладку с героем своего комикса о Коломенском. Возможно, именно этот персонаж вдохновит вас на захватывающий сюжет о музее-заповеднике.</w:t>
      </w:r>
      <w:r>
        <w:t xml:space="preserve"> </w:t>
      </w:r>
      <w:hyperlink r:id="rId26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16:00 – мастер-класс по фристайлу</w:t>
      </w:r>
    </w:p>
    <w:p>
      <w:pPr>
        <w:pStyle w:val="BodyText"/>
      </w:pPr>
      <w:r>
        <w:t xml:space="preserve">Пусть ваши строчки станут классикой! Все желающие смогут попробовать себя в искусстве рэп-импровизации. Мастер-класс проведут Илья Додылин (Cupa) и Сергей Андреев (Серж), баттл-МС и рэп-исполнители из творческого объединения «Фристайл-Мастерская».</w:t>
      </w:r>
    </w:p>
    <w:p>
      <w:pPr>
        <w:pStyle w:val="BodyText"/>
      </w:pPr>
      <w:r>
        <w:rPr>
          <w:bCs/>
          <w:b/>
        </w:rPr>
        <w:t xml:space="preserve">17:00 – рэп-баттл</w:t>
      </w:r>
    </w:p>
    <w:p>
      <w:pPr>
        <w:pStyle w:val="BodyText"/>
      </w:pPr>
      <w:r>
        <w:t xml:space="preserve">Диалог поэтов разных поколений. Фристайл от современных рэп-исполнителей по мотивам стихотворений классиков. Выберем, кто войдет в учебники по литературе в будущем. В рэп-баттле примут участие Денис Вальчук (Банкир), Глеб Торопкин (Слезы асфальта), Андрей Серов (NDREW), Алиса Орлова (Ли си Цын), Андрей Исаенков (Артист), и Степан Завизион (SüpērStёpūs).</w:t>
      </w:r>
    </w:p>
    <w:p>
      <w:pPr>
        <w:pStyle w:val="BodyText"/>
      </w:pPr>
      <w:r>
        <w:t xml:space="preserve">Весь день вы сможете поиграть в</w:t>
      </w:r>
      <w:r>
        <w:t xml:space="preserve"> </w:t>
      </w:r>
      <w:r>
        <w:rPr>
          <w:bCs/>
          <w:b/>
        </w:rPr>
        <w:t xml:space="preserve">литературные классики</w:t>
      </w:r>
      <w:r>
        <w:t xml:space="preserve">, в которых легко пробежаться по всем периодам русской литературы – от древнерусской литературы до постмодернизма – и вспомнить знакомую детскую игру. И покрутить</w:t>
      </w:r>
      <w:r>
        <w:t xml:space="preserve"> </w:t>
      </w:r>
      <w:r>
        <w:rPr>
          <w:bCs/>
          <w:b/>
        </w:rPr>
        <w:t xml:space="preserve">колесо фортуны</w:t>
      </w:r>
      <w:r>
        <w:t xml:space="preserve">, которое предсказывает по текстам одного из самых мистических писателей русской литературы – Михаила Булгакова.</w:t>
      </w:r>
    </w:p>
    <w:p>
      <w:pPr>
        <w:pStyle w:val="BodyText"/>
      </w:pPr>
      <w:r>
        <w:t xml:space="preserve">Ведущим «Пикника с писателями» выступит актер и режиссер Захар Насакин, а за музыкальное оформление будет отвечать диджей Сергей Садков. Все участники – победители и призеры крупнейших фристайл-баттлов России, принимали участие в создании театральных рэп-постановок и поэтических перформансов.</w:t>
      </w:r>
    </w:p>
    <w:p>
      <w:pPr>
        <w:pStyle w:val="BodyText"/>
      </w:pPr>
      <w:r>
        <w:t xml:space="preserve">Вход свободный!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http://nagatino-sadovniki.mos.ru/socio-educational-and-leisure-work-with-population/news-sport-and-leisure/detail/11017383.html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nagatino-sadovniki.mos.ru" TargetMode="External" /><Relationship Type="http://schemas.openxmlformats.org/officeDocument/2006/relationships/hyperlink" Id="rId27" Target="http://nagatino-sadovniki.mos.ru/socio-educational-and-leisure-work-with-population/news-sport-and-leisure/detail/11017383.html" TargetMode="External" /><Relationship Type="http://schemas.openxmlformats.org/officeDocument/2006/relationships/hyperlink" Id="rId23" Target="https://muzey-kolomenskoe.timepad.ru/event/2149012/" TargetMode="External" /><Relationship Type="http://schemas.openxmlformats.org/officeDocument/2006/relationships/hyperlink" Id="rId24" Target="https://muzey-kolomenskoe.timepad.ru/event/2149015/" TargetMode="External" /><Relationship Type="http://schemas.openxmlformats.org/officeDocument/2006/relationships/hyperlink" Id="rId25" Target="https://muzey-kolomenskoe.timepad.ru/event/2149017/" TargetMode="External" /><Relationship Type="http://schemas.openxmlformats.org/officeDocument/2006/relationships/hyperlink" Id="rId26" Target="https://muzey-kolomenskoe.timepad.ru/event/21490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agatino-sadovniki.mos.ru" TargetMode="External" /><Relationship Type="http://schemas.openxmlformats.org/officeDocument/2006/relationships/hyperlink" Id="rId27" Target="http://nagatino-sadovniki.mos.ru/socio-educational-and-leisure-work-with-population/news-sport-and-leisure/detail/11017383.html" TargetMode="External" /><Relationship Type="http://schemas.openxmlformats.org/officeDocument/2006/relationships/hyperlink" Id="rId23" Target="https://muzey-kolomenskoe.timepad.ru/event/2149012/" TargetMode="External" /><Relationship Type="http://schemas.openxmlformats.org/officeDocument/2006/relationships/hyperlink" Id="rId24" Target="https://muzey-kolomenskoe.timepad.ru/event/2149015/" TargetMode="External" /><Relationship Type="http://schemas.openxmlformats.org/officeDocument/2006/relationships/hyperlink" Id="rId25" Target="https://muzey-kolomenskoe.timepad.ru/event/2149017/" TargetMode="External" /><Relationship Type="http://schemas.openxmlformats.org/officeDocument/2006/relationships/hyperlink" Id="rId26" Target="https://muzey-kolomenskoe.timepad.ru/event/21490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2024-08-14T00:19:05Z</dcterms:created>
  <dcterms:modified xsi:type="dcterms:W3CDTF">2024-08-14T00:19:05Z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