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к-с-бассейном-ввели-в-чертаново"/>
    <w:p>
      <w:pPr>
        <w:pStyle w:val="Heading3"/>
      </w:pPr>
      <w:r>
        <w:t xml:space="preserve">ФОК с бассейном ввели в Чертаново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t xml:space="preserve">Общая площадь физкультурно-оздоровительного комплекса составила более 3700 квадратных метров. Здание комплекса – четырехэтажное, в его состав вошли: бассейн для оздоровительного плавания с ванной 25х16м, а также ванной 10х6м для обучения плаванию детей от 7 до 10 лет, блок раздевалок, буфет для занимающихся, технические, бытовые и вспомогательные помещения, помещения медицинского назначения, а также административные помещения. ФОК будет принимать посетителей круглый год.</w:t>
      </w:r>
      <w:r>
        <w:br/>
      </w:r>
      <w:r>
        <w:t xml:space="preserve">Физкультурно-оздоровительный комплекс с бассейном предусмотрен для физкультурно-оздоровительных занятий, а также проведения районных соревнований по плаванию.</w:t>
      </w:r>
      <w:r>
        <w:br/>
      </w:r>
      <w:r>
        <w:t xml:space="preserve">Проектом предусмотрен комплекс мероприятий для беспрепятственного передвижения маломобильных людей по прилегающей территории, а также для создания возможности занятий в бассейне, посещения предприятий общественного питания, врачебного кабинета. Кроме этого, для них на прилегающей территории предусмотрены парковочные места.</w:t>
      </w:r>
      <w:r>
        <w:br/>
      </w:r>
      <w:r>
        <w:t xml:space="preserve">«Как ранее отмечал мэр Москвы С.С. Собянин, мы увеличили количество спортивных объектов в Москве более чем в два раза. Строительство спортивных объектов позволило более чем вдвое повысить число жителей города, занимающихся спортом», - добавил Рафик Загрутдинов.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http://nagatino-sadovniki.mos.ru/socio-educational-and-leisure-work-with-population/news-sport-and-leisure/detail/10912799.html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10912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10912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2024-01-28T21:15:46Z</dcterms:created>
  <dcterms:modified xsi:type="dcterms:W3CDTF">2024-01-28T21:15:46Z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