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еративная-информация-от-25.06.2025"/>
    <w:p>
      <w:pPr>
        <w:pStyle w:val="Heading3"/>
      </w:pPr>
      <w:r>
        <w:t xml:space="preserve">Оперативная информация от 25.06.2025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39-летнейго уроженца г. Минск, совершившего преступления, предусмотренные ч. 2 ст. 159 УК РФ (то есть хищение чужого имущества или приобретение права на чужое имущество путем обмана с причинением значительного ущерба). Установлено три факта совершения мошенничества с причинением значительного ущерба на общую сумму 327 348 рублей 25 копеек.</w:t>
      </w:r>
    </w:p>
    <w:p>
      <w:pPr>
        <w:pStyle w:val="BodyText"/>
      </w:pPr>
      <w:r>
        <w:t xml:space="preserve">Так, обвиняемый путем обмана, действуя из корыстных побуждений, убедил малознакомых ему граждан о возможности приобретения или у него мобильного телефона «Iphone 16 Pro Max», ноутбука «MacBook», по заниженной цене.</w:t>
      </w:r>
    </w:p>
    <w:p>
      <w:pPr>
        <w:pStyle w:val="BodyText"/>
      </w:pPr>
      <w:r>
        <w:t xml:space="preserve">Реализуя свой преступный умысел, обвиняемый завладел имуществом потерпевших, не собираясь выполнять взятые на себя обязательства, скрылся с похищенным имуществом, распорядившись им по своему корыстному усмотрению, причинив своими преступными действиями значительный материальный ущерб на общую сумму 327 348 рублей 25 копеек.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http://nagatino-sadovniki.mos.ru/safety-and-security/the-prosecutor-s-office-informs/detail/13063527.html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3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2025-06-26T18:44:58Z</dcterms:created>
  <dcterms:modified xsi:type="dcterms:W3CDTF">2025-06-26T18:44:58Z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