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11a11b674113e84415f5bbdc0199da4c9fb70"/>
    <w:p>
      <w:pPr>
        <w:pStyle w:val="Heading3"/>
      </w:pPr>
      <w:r>
        <w:t xml:space="preserve">Статья: 32-летний уроженец Кыргызстана предстал перед судом за вождение в состоянии алкогольного опьянения</w:t>
      </w:r>
    </w:p>
    <w:p>
      <w:pPr>
        <w:pStyle w:val="FirstParagraph"/>
      </w:pPr>
      <w:r>
        <w:t xml:space="preserve">19.06.2025</w:t>
      </w:r>
    </w:p>
    <w:p>
      <w:pPr>
        <w:pStyle w:val="BodyText"/>
      </w:pPr>
      <w:r>
        <w:t xml:space="preserve">Приговором Симоновского районного суда г. Москвы 2 июня 2024 года Н. признан виновным в совершении преступления, предусмотренного ч. 1 ст. 264.1 УК РФ.</w:t>
      </w:r>
    </w:p>
    <w:p>
      <w:pPr>
        <w:pStyle w:val="BodyText"/>
      </w:pPr>
      <w:r>
        <w:t xml:space="preserve">Установлено, что Н. 23.10.2024, находясь в состоянии алкогольного опьянения, сел за руль автомобиля, принадлежащего его другу, после чего совершил на нем поездку, однако был остановлен сотрудниками дорожно-постовой службы, которые обнаружили у Н. признаки алкогольного опьянения.</w:t>
      </w:r>
    </w:p>
    <w:p>
      <w:pPr>
        <w:pStyle w:val="BodyText"/>
      </w:pPr>
      <w:r>
        <w:t xml:space="preserve">Н. свою вину признал в полном объеме, уголовное дело по его ходатайству рассмотрено в особом порядке.</w:t>
      </w:r>
    </w:p>
    <w:p>
      <w:pPr>
        <w:pStyle w:val="BodyText"/>
      </w:pPr>
      <w:r>
        <w:t xml:space="preserve">Государственный обвинитель в ходе прений ориентировал суд назначить Н. наказание в виде штрафа с лишением Н. права управления транспортными средствами.</w:t>
      </w:r>
    </w:p>
    <w:p>
      <w:pPr>
        <w:pStyle w:val="BodyText"/>
      </w:pPr>
      <w:r>
        <w:t xml:space="preserve">Суд согласился с позицией прокурора, признав Н. виновным</w:t>
      </w:r>
      <w:r>
        <w:br/>
      </w:r>
      <w:r>
        <w:t xml:space="preserve">в совершении указанного преступления, и с учетом всех обстоятельств назначил Н. наказание в виде штрафа в размере 200 000 рублей с лишением Н. права управлять транспортными средствами на срок 2 года 10 месяцев.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http://nagatino-sadovniki.mos.ru/safety-and-security/the-prosecutor-s-office-informs/detail/13044633.html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prosecutor-s-office-informs/detail/130446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prosecutor-s-office-informs/detail/130446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2025-06-27T16:22:39Z</dcterms:created>
  <dcterms:modified xsi:type="dcterms:W3CDTF">2025-06-27T16:22:39Z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