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6a3311d9d28ae80817bb81517329a0de6d0f"/>
    <w:p>
      <w:pPr>
        <w:pStyle w:val="Heading3"/>
      </w:pPr>
      <w:r>
        <w:t xml:space="preserve">Прокуратурой Южного административного округа г. Москвы в Химкинский городской суд Московской области для рассмотрения по существу 30.01.2025 направлено уголовное дело по обвинению жителя Москвы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Прокуратурой Южного административного округа г. Москвы</w:t>
      </w:r>
      <w:r>
        <w:br/>
      </w:r>
      <w:r>
        <w:t xml:space="preserve">в Химкинский городской суд Московской области для рассмотрения по существу 30.01.2025 направлено уголовное дело по обвинению жителя Москвы, в совершении 26 преступлений, предусмотренных ч. 2 ст. 187 УК РФ, а также 2 преступлений, предусмотренных ч. 3 ст. 30, ч. 2 ст. 187 УК РФ, то есть в приобретении, в целях сбыта, поддельных платежных карт, а также электронных средств, предназначенных для неправомерного осуществления приема, выдачи, перевода денежных средств, совершенные организованной группой.</w:t>
      </w:r>
    </w:p>
    <w:p>
      <w:pPr>
        <w:pStyle w:val="BodyText"/>
      </w:pPr>
      <w:r>
        <w:t xml:space="preserve">Так, неустановленный организатор действуя умышленно из корыстных побуждений, заведомо зная, что после открытия банковского счета и предоставления третьим лицам электронных средств платежа, последние смогут самостоятельно и неправомерно осуществлять прием, выдачу, перевод денежных средств, подал онлайн заявление по средствам сети Интернет, указав данные поддельного паспорта гражданина Республики Казахстана с целью дальнейшего получения вышеуказанного электронного средства платежа.</w:t>
      </w:r>
    </w:p>
    <w:p>
      <w:pPr>
        <w:pStyle w:val="BodyText"/>
      </w:pPr>
      <w:r>
        <w:t xml:space="preserve">В то же время, обвиняемый во исполнение отведенной ему преступной роли в организованной группе, отправил посредством интернет-мессенджера свою фотографию неустановленному организатору, с целью изготовления поддельных документов личности с вымышленными анкетными данными, для последующего предоставления их в банк и получения электронного средства платежа, а именно банковской карты, предназначенной для неправомерного осуществления приема, выдачи, перевода денежных средств, после чего указанный документ был изготовлен и передан обвиняемому.</w:t>
      </w:r>
    </w:p>
    <w:p>
      <w:pPr>
        <w:pStyle w:val="BodyText"/>
      </w:pPr>
      <w:r>
        <w:t xml:space="preserve">Затем обвиняемый прибыл в дополнительный офис банковской организации, после чего лично обратился к сотруднику, неосведомленному о преступных намерениях обвиняемого, с целью открытия банковского счета и получения дебетовой банковской карты, предоставил поддельный паспорт гражданина Республики Казахстана ID, полученные от неустановленного организатора, после чего, неосведомленный сотрудник будучи обманутой, и не осознавая, что обвиняемый представляется другим лицом, подготовила необходимые документы для получения дебетовой банковской карты, и открытия к ней расчётного счёта, обвиняемый собственноручно подписал указанные документы вымышленной подписью, после чего получил данную банковскую карту и в дальнейшем передал ее курьеру для передачи неустановленному соучастнику за что получил денежное вознаграждение в размере 1000 рублей за выполненную им незаконную деятельность.</w:t>
      </w:r>
    </w:p>
    <w:p>
      <w:pPr>
        <w:pStyle w:val="BodyText"/>
      </w:pPr>
      <w:r>
        <w:t xml:space="preserve">В отношении обвиняемого вынесен обвинительный приговор.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2025-06-18T16:13:41Z</dcterms:created>
  <dcterms:modified xsi:type="dcterms:W3CDTF">2025-06-18T16:13:41Z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