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8f0bf27b74f51b22a583a4a1f327d88a4e6a64"/>
    <w:p>
      <w:pPr>
        <w:pStyle w:val="Heading3"/>
      </w:pPr>
      <w:r>
        <w:t xml:space="preserve">Полицейскими УВД юга столицы задержан подозреваемый в краже</w:t>
      </w:r>
    </w:p>
    <w:p>
      <w:pPr>
        <w:pStyle w:val="FirstParagraph"/>
      </w:pPr>
      <w:r>
        <w:t xml:space="preserve">07.10.2024</w:t>
      </w:r>
    </w:p>
    <w:p>
      <w:pPr>
        <w:pStyle w:val="BodyText"/>
      </w:pPr>
      <w:r>
        <w:rPr>
          <w:iCs/>
          <w:i/>
        </w:rPr>
        <w:t xml:space="preserve">Оперативниками уголовного розыска ОМВД России по району Бирюлево Западное г. Москвы задержан житель Рязанской области, подозреваемый в краже двух ноутбуков.</w:t>
      </w:r>
    </w:p>
    <w:p>
      <w:pPr>
        <w:pStyle w:val="BodyText"/>
      </w:pPr>
      <w:r>
        <w:t xml:space="preserve">В полицию с заявлением о краже обратился представитель строительной организации. Предварительно установлено, что злоумышленник, подобрав ключи, незаконно проник в бытовку на стройплощадке, расположенной на 31 км МКАД, откуда тайно похитил два ноутбука на сумму более 200 тысяч рублей.</w:t>
      </w:r>
    </w:p>
    <w:p>
      <w:pPr>
        <w:pStyle w:val="BodyText"/>
      </w:pPr>
      <w:r>
        <w:t xml:space="preserve">В результате проведенных оперативно-розыскных мероприятий полицейские задержали подозреваемого. Им оказался 48-летний житель Рязанской области, не имеющий определенного места жительства в столице.</w:t>
      </w:r>
    </w:p>
    <w:p>
      <w:pPr>
        <w:pStyle w:val="BodyText"/>
      </w:pPr>
      <w:r>
        <w:t xml:space="preserve">Следователем ОМВД России по району Бирюлево Западное г. Москвы возбуждено уголовное дело по признакам преступления, предусмотренного частью 2 статьи 158 УК РФ «Кража». В отношении фигуранта избрана мера пресечения в виде подписки о невыезде и надлежащем поведении.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http://nagatino-sadovniki.mos.ru/safety-and-security/the-department-of-internal-affairs-of-the-district-nagatino-gardener/detail/12601037.html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fety-and-security/the-department-of-internal-affairs-of-the-district-nagatino-gardener/detail/126010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fety-and-security/the-department-of-internal-affairs-of-the-district-nagatino-gardener/detail/126010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2024-10-07T17:05:24Z</dcterms:created>
  <dcterms:modified xsi:type="dcterms:W3CDTF">2024-10-07T17:05:24Z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