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ешеходный-переход"/>
    <w:p>
      <w:pPr>
        <w:pStyle w:val="Heading3"/>
      </w:pPr>
      <w:r>
        <w:t xml:space="preserve">«Пешеходный переход»</w:t>
      </w:r>
    </w:p>
    <w:p>
      <w:pPr>
        <w:pStyle w:val="FirstParagraph"/>
      </w:pPr>
      <w:r>
        <w:t xml:space="preserve">04.04.2024</w:t>
      </w:r>
    </w:p>
    <w:p>
      <w:pPr>
        <w:pStyle w:val="BodyText"/>
      </w:pPr>
      <w:r>
        <w:t xml:space="preserve">4 апреля 2024 года на территории Южного административного округа города Москвы проводится профилактическое мероприятие «Пешеходный переход». Уважаемые пешеходы! - согласно п. 4.1 ПДД РФ, пешеходы должны двигаться по тротуарам; - согласно п. 4.3 ПДД, пешеходы могут пересекать проезжую часть только по пешеходным переходам. За нарушение этих пунктов Правил, согласно ч. 1 ст. 12.29 КоАП РФ, на пешехода налагается административное взыскание в виде предупреждения или штрафа в размере 500 рублей. Уважаемые пешеходы, помните: - переходить дорогу следует только по пешеходному переходу и на разрешающий сигнал светофора; - выходите на проезжую часть только после того, как оцените расстояние до приближающихся транспортных средств, их скорость и убедитесь, что переход будет для вас безопасен; - при передвижении в тёмное время суток пользуйтесь световозвращающими элементами. Уважаемые водители! - в зоне нерегулируемого пешеходного перехода, согласно п. 14.1 ПДД, вы должны пропускать пешеходов, переходящих проезжую часть или вступивших на нее для осуществления перехода; - согласно п. 13.1 ПДД, при повороте направо или налево водитель обязан уступить дорогу пешеходам, переходящим проезжую часть дороги, на которую он поворачивает. За невыполнение этих пунктов Правил, согласно ст. 12.18 КоАП РФ, на водителя налагается административное взыскание в виде штрафа 1500 рублей. Будьте внимательны и снижайте скорость при проезде участка дороги, где возможно появление пешеходов, берегите свою и чужие жизни! Уважаемые участники дорожного движения, помните, что соблюдение Правил дорожного движения – это залог вашей безопасности на дороге!</w:t>
      </w:r>
    </w:p>
    <w:p>
      <w:pPr>
        <w:pStyle w:val="BodyText"/>
      </w:pPr>
      <w:r>
        <w:br/>
      </w:r>
    </w:p>
    <w:p>
      <w:pPr>
        <w:pStyle w:val="BodyText"/>
      </w:pPr>
      <w:r>
        <w:t xml:space="preserve">Адрес страницы:</w:t>
      </w:r>
      <w:r>
        <w:t xml:space="preserve"> </w:t>
      </w:r>
      <w:hyperlink r:id="rId20">
        <w:r>
          <w:rPr>
            <w:rStyle w:val="Hyperlink"/>
          </w:rPr>
          <w:t xml:space="preserve">http://nagatino-sadovniki.mos.ru/safety-and-security/the-department-of-internal-affairs-of-the-district-nagatino-gardener/detail/12293680.html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safety-and-security/the-department-of-internal-affairs-of-the-district-nagatino-gardener/detail/12293680.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safety-and-security/the-department-of-internal-affairs-of-the-district-nagatino-gardener/detail/122936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2024-04-04T13:14:13Z</dcterms:created>
  <dcterms:modified xsi:type="dcterms:W3CDTF">2024-04-04T13:14:13Z</dcterms:modified>
</cp:coreProperties>
</file>

<file path=docProps/custom.xml><?xml version="1.0" encoding="utf-8"?>
<Properties xmlns="http://schemas.openxmlformats.org/officeDocument/2006/custom-properties" xmlns:vt="http://schemas.openxmlformats.org/officeDocument/2006/docPropsVTypes"/>
</file>