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d336a934323c36daba9ac90a2873610b8abd5"/>
    <w:p>
      <w:pPr>
        <w:pStyle w:val="Heading3"/>
      </w:pPr>
      <w:r>
        <w:t xml:space="preserve">Рафик Загрутдинов: два жилых корпуса начали строить по программе реновации в районе Южное Тушино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«В районе Южное Тушино по адресу: Окружная улица, земельный участок 2А началось строительство двух жилых корпусов для переселения по программе реновации. В настоящее время ведется разработка котлована. Ввод в эксплуатацию предусмотрен в 2025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Жилые корпуса возведут по индивидуальному проекту. Фасады здания будут вентилируемыми, их облицуют керамогранитными панелями.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автомобилей.</w:t>
      </w:r>
    </w:p>
    <w:p>
      <w:pPr>
        <w:pStyle w:val="BodyText"/>
      </w:pPr>
      <w:r>
        <w:t xml:space="preserve">Всего здесь будет 330 квартир (однокомнатных – 118, двухкомнатных – 166, трехкомнатных – 46). Шесть квартир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сделают нежилыми, здесь разместятся объекты инфраструктуры, помещения офисов и технические помещения для обслуживания жилых домов. Здесь могут быть открыты магазины, кафе, салоны красоты, спортклубы, кружки и секции для детей. В вестибюле жилой части предусмотрены: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каждом корпусе установят четыре современных лифта: два грузоподъемностью 1000 кг и два - 525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Новостройки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http://nagatino-sadovniki.mos.ru/renovatsiya-zhilogo-fonda/novosti/detail/12103479.html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2024-08-22T02:15:58Z</dcterms:created>
  <dcterms:modified xsi:type="dcterms:W3CDTF">2024-08-22T02:15:58Z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