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be3d3eb612e94862efe6302cec9ece13a3d24"/>
    <w:p>
      <w:pPr>
        <w:pStyle w:val="Heading3"/>
      </w:pPr>
      <w:r>
        <w:t xml:space="preserve">Рафик Загрутдинов: шестую пятиэтажку снесли в Лосиноостровском районе</w:t>
      </w:r>
    </w:p>
    <w:p>
      <w:pPr>
        <w:pStyle w:val="FirstParagraph"/>
      </w:pPr>
      <w:r>
        <w:t xml:space="preserve">23.08.2023</w:t>
      </w:r>
    </w:p>
    <w:p>
      <w:pPr>
        <w:pStyle w:val="BodyText"/>
      </w:pPr>
      <w:r>
        <w:rPr>
          <w:bCs/>
          <w:b/>
        </w:rPr>
        <w:t xml:space="preserve">«В районе Лосиноостровский на северо-востоке Москвы осуществлен снос уже шестого переселенного по программе реновации дома. Завершен демонтаж пятиэтажки, расположенной по адресу: Тайнинская улица, дом 13, ее жители переехали в соседнюю новостройку - дом 13, корпус 1. Всего же с начала реализации программы реновации в Северо-Восточном округе столицы было снесено 26 домов», -</w:t>
      </w:r>
      <w:r>
        <w:t xml:space="preserve"> </w:t>
      </w:r>
      <w:r>
        <w:t xml:space="preserve">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Здания демонтировали при помощи технологии «умного» сноса, которая стала стандартом для всей программы реновации. Основными принципами «умного сноса» являются безопасность, экологичность, максимальная переработка и повторное использование образующихся отходов. Еще одним из приоритетов «умного сноса» является максимально возможное сохранение окружающих деревьев при демонтаже здания. Зеленые насаждения закрывают специальными коробами, чтобы уберечь от возможных повреждений.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http://nagatino-sadovniki.mos.ru/renovatsiya-zhilogo-fonda/novosti/detail/11789631.html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7896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7896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2024-09-02T11:18:38Z</dcterms:created>
  <dcterms:modified xsi:type="dcterms:W3CDTF">2024-09-02T11:18:38Z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