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343483c4424cbe93b21ca46b9bc35cf5c583a"/>
    <w:p>
      <w:pPr>
        <w:pStyle w:val="Heading3"/>
      </w:pPr>
      <w:r>
        <w:t xml:space="preserve">Завершается благоустройство дома по реновации в Раменках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«В районе Раменки по адресу: проспект Вернадского, вл. 12Б завершено строительство жилого дома для переселения по программе реновации, на финише – благоустройство придомовой территории. В настоящее время готовится документация для получения разрешения на ввод в эксплуатацию. В рамках квартальной застройки по тому же адресу в пешей доступности также ведется строительство новых социальных объектов – учебного корпуса с дошкольным и школьным отделением»,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с подземной автостоянкой возвели по индивидуальному проекту. Для отделки фасадов использован единый ряд материалов: алюминиевые композитные панели темно-серого цвета, белого цвета и цвета под медь, а также стекло. На фасадах установлены металлические корзины для кондиционеров.</w:t>
      </w:r>
    </w:p>
    <w:p>
      <w:pPr>
        <w:pStyle w:val="BodyText"/>
      </w:pPr>
      <w:r>
        <w:t xml:space="preserve">Всего в новом доме 149 квартир (однокомнатных – 85, двухкомнатных – 55, трехкомнатных – 21). Две квартиры оборудовали для маломобильных жильцов. В них увеличена ширина коридоров и установлена специальная сантехника. Готовая улучшенная отделка в новых квартирах выполнена в соответствии со стандартами программы реновации, утвержденными постановлением Правительства Москвы.</w:t>
      </w:r>
    </w:p>
    <w:p>
      <w:pPr>
        <w:pStyle w:val="BodyText"/>
      </w:pPr>
      <w:r>
        <w:t xml:space="preserve">Первый этаж сделали нежилыми – здесь разместятся объекты социального, коммерческого и культурного назначения. В вестибюле жилой части жилого дома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Для удобства перемещения между этажами в каждом корпусе установлены современные грузопассажирские лифты, их оснастили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Прилегающую территорию благоустроили и озеленили, установили площадки для детских игр, спортивных занятий и отдыха взрослых. Кроме того, разбили газоны и цветники, высадили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http://nagatino-sadovniki.mos.ru/renovatsiya-zhilogo-fonda/novosti/detail/11789628.html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2025-03-15T20:10:13Z</dcterms:created>
  <dcterms:modified xsi:type="dcterms:W3CDTF">2025-03-15T20:10:13Z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