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98b521d2a44480a2a63c2f52ffc233bde76fb"/>
    <w:p>
      <w:pPr>
        <w:pStyle w:val="Heading3"/>
      </w:pPr>
      <w:r>
        <w:t xml:space="preserve">Рафик Загрутдинов: «Девять жилых домов строят и проектируют по программе реновации в районе Царицыно»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«В районе Царицыно для переселения по программе реновации строят и проектируют 9 жилых домов. В стадии строительства находятся 7 объектов жилой площадью 84,6 тыс. квадратных метров. Еще 2 объекта площадью 56,3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1. Бехтерева ул., з/у 25/49/1</w:t>
      </w:r>
    </w:p>
    <w:p>
      <w:pPr>
        <w:pStyle w:val="BodyText"/>
      </w:pPr>
      <w:r>
        <w:t xml:space="preserve">2. Каспийская ул., з/у 28 (зона 4.1)</w:t>
      </w:r>
    </w:p>
    <w:p>
      <w:pPr>
        <w:pStyle w:val="BodyText"/>
      </w:pPr>
      <w:r>
        <w:t xml:space="preserve">3. Пролетарский пр-т, 16/3 (вл. 16, корп. 3)</w:t>
      </w:r>
    </w:p>
    <w:p>
      <w:pPr>
        <w:pStyle w:val="BodyText"/>
      </w:pPr>
      <w:r>
        <w:t xml:space="preserve">4. Севанская ул., з/у 60 (зона 38.1)</w:t>
      </w:r>
    </w:p>
    <w:p>
      <w:pPr>
        <w:pStyle w:val="BodyText"/>
      </w:pPr>
      <w:r>
        <w:t xml:space="preserve">5. Ереванская ул., з/у 4 (вл. 4)</w:t>
      </w:r>
    </w:p>
    <w:p>
      <w:pPr>
        <w:pStyle w:val="BodyText"/>
      </w:pPr>
      <w:r>
        <w:t xml:space="preserve">6. Ереванская ул., з/у 6/2 (вл. 6, корп. 2)</w:t>
      </w:r>
    </w:p>
    <w:p>
      <w:pPr>
        <w:pStyle w:val="BodyText"/>
      </w:pPr>
      <w:r>
        <w:t xml:space="preserve">7. Кантемировская ул., 43</w:t>
      </w:r>
    </w:p>
    <w:p>
      <w:pPr>
        <w:pStyle w:val="BodyText"/>
      </w:pPr>
      <w:r>
        <w:t xml:space="preserve">Глава ведомства отметил, что всего с момента старта программы реновации в районе Царицыно ввели в эксплуатацию 6 жилых домов жилой площадью 85,2 тысяч квадратных метров. Всего же по программе реновации в районе новые квартиры получат жители 141 жилых домов.</w:t>
      </w:r>
    </w:p>
    <w:p>
      <w:pPr>
        <w:pStyle w:val="BodyText"/>
      </w:pPr>
      <w:r>
        <w:rPr>
          <w:bCs/>
          <w:b/>
        </w:rPr>
        <w:t xml:space="preserve">«Как ранее отмечал Мэр Москвы Сергей Собянин, в Москве в эксплуатацию уже ввели 260 домов. Они действительно качественные, одни из самых красивых, современных и лучших в своих районах. В процессе переселения находятся 128 тысяч человек, а больше 103 тысяч переехали в новые квартиры»,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http://nagatino-sadovniki.mos.ru/renovatsiya-zhilogo-fonda/novosti/detail/11751506.html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5150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5150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2025-03-05T11:10:51Z</dcterms:created>
  <dcterms:modified xsi:type="dcterms:W3CDTF">2025-03-05T11:10:51Z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