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83476ef0dcfb70aebcc5b4f1ca301628a94c9"/>
    <w:p>
      <w:pPr>
        <w:pStyle w:val="Heading3"/>
      </w:pPr>
      <w:r>
        <w:t xml:space="preserve">В районе Соколиная гора в следующем году введут новостройку по программе реновации</w:t>
      </w:r>
    </w:p>
    <w:p>
      <w:pPr>
        <w:pStyle w:val="FirstParagraph"/>
      </w:pPr>
      <w:r>
        <w:t xml:space="preserve">21.07.2023</w:t>
      </w:r>
    </w:p>
    <w:p>
      <w:pPr>
        <w:pStyle w:val="BodyText"/>
      </w:pPr>
      <w:r>
        <w:rPr>
          <w:bCs/>
          <w:b/>
        </w:rPr>
        <w:t xml:space="preserve">«В районе Соколиная Гора по адресу 5 –я улица Соколиной Горы,</w:t>
      </w:r>
      <w:r>
        <w:br/>
      </w:r>
      <w:r>
        <w:rPr>
          <w:bCs/>
          <w:b/>
        </w:rPr>
        <w:t xml:space="preserve">владение 21А в следующем году введут в эксплуатацию жилой дом для переселения по программе реновации. В настоящее время идет возведение надземной части здания»,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будет двухсекционным переменной этажности с подземной автостоянкой. При внешней отделке здания будет применена система вентилируемого фасада с отделкой под кирпич. На фасадах установят корзины для кондиционеров. Входную группу оформят витражным остеклением.</w:t>
      </w:r>
    </w:p>
    <w:p>
      <w:pPr>
        <w:pStyle w:val="BodyText"/>
      </w:pPr>
      <w:r>
        <w:t xml:space="preserve">В новостройке будет 187 квартир (однокомнатных – 65, двухкомнатных – 76, трехкомнатных – 32, четырехкомнатных – 14). Шесть квартир оборудуют для маломобильных жильцов. В них увеличат ширину коридоров и установят специальную сантехнику.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Первый этаж будет нежилым – здесь разместятся магазины, кафе, салоны красоты, сервисные службы, спортклубы, кружки и секции для детей. В вестибюле жилой части здания предусмотрены: колясочная, комната консьержа,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здании установят грузопассажирские лифты,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жилой дом, пол вестибюля и лифтового холла на первом этаже выполнят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здания будет препятствовать скольжению в любое время года.</w:t>
      </w:r>
    </w:p>
    <w:p>
      <w:pPr>
        <w:pStyle w:val="BodyText"/>
      </w:pPr>
      <w:r>
        <w:t xml:space="preserve">Во дворе разместятся оборудованные детская и спортивная площадки, а также площадки для отдыха. На придомовой территории высадят деревья, кустарники и газоны.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http://nagatino-sadovniki.mos.ru/renovatsiya-zhilogo-fonda/novosti/detail/11729517.html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29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29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2023-10-05T22:01:49Z</dcterms:created>
  <dcterms:modified xsi:type="dcterms:W3CDTF">2023-10-05T22:01:49Z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