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4cbccca71290825e1f481f89cdc58256ba356"/>
    <w:p>
      <w:pPr>
        <w:pStyle w:val="Heading3"/>
      </w:pPr>
      <w:r>
        <w:t xml:space="preserve">На улице Верхоянская началось строительство дома по программе реновации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rPr>
          <w:bCs/>
          <w:b/>
        </w:rPr>
        <w:t xml:space="preserve">«В Бабушкинском районе по адресу: улица Верхоянская улица, з/у 14 началось строительство жилого дома для переселения по программе реновации. В настоящее время идет разработка котлована. Ввод в эксплуатацию предусмотрен в 2025 году»,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состоять из восьми секций переменной этажности по индивидуальному проекту. Подземная одноуровневая автостоянка разместится под территорией внутреннего дворового пространства.</w:t>
      </w:r>
    </w:p>
    <w:p>
      <w:pPr>
        <w:pStyle w:val="BodyText"/>
      </w:pPr>
      <w:r>
        <w:t xml:space="preserve">Фасады будут вентилируемыми, их облицуют композитными панелями. На них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Всего в новом доме будет 408 квартир (однокомнатных – 87, двухкомнатных – 280, трехкомнатных – 41). Пять квартир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будут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грузопассажирские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http://nagatino-sadovniki.mos.ru/renovatsiya-zhilogo-fonda/novosti/detail/11708021.html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08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08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2023-09-24T00:01:35Z</dcterms:created>
  <dcterms:modified xsi:type="dcterms:W3CDTF">2023-09-24T00:01:35Z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