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3e56db2dd0992d1da9ab463a1de6093f1870e"/>
    <w:p>
      <w:pPr>
        <w:pStyle w:val="Heading3"/>
      </w:pPr>
      <w:r>
        <w:t xml:space="preserve">Андрей Бочкарёв: Более тысячи квартир введено по программе реновации за май этого года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rPr>
          <w:bCs/>
          <w:b/>
        </w:rPr>
        <w:t xml:space="preserve">В течение мая этого года в рамках программы реновации жилого фонда завершено строительство и введено в эксплуатацию 6 новостроек. Об этом заявил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«В столице продолжается активное строительство жилья в рамках программы реновации. Только за май этого года введено в эксплуатацию 6 новостроек, в которых расположено 1180 квартир», - рассказал Андрей Бочкарёв.</w:t>
      </w:r>
    </w:p>
    <w:p>
      <w:pPr>
        <w:pStyle w:val="BodyText"/>
      </w:pPr>
      <w:r>
        <w:t xml:space="preserve">По словам главы Стройкомплекса в эти квартиры смогут переехать свыше 2 тысяч человек.</w:t>
      </w:r>
    </w:p>
    <w:p>
      <w:pPr>
        <w:pStyle w:val="BodyText"/>
      </w:pPr>
      <w:r>
        <w:t xml:space="preserve">Руководитель Департамента градостроительной политики города Москвы Сергей Лёвкин уточнил, что новостройки расположены в 4 административных округах столицы.</w:t>
      </w:r>
    </w:p>
    <w:p>
      <w:pPr>
        <w:pStyle w:val="BodyText"/>
      </w:pPr>
      <w:r>
        <w:t xml:space="preserve">«По одной новостройке расположено в ЮВАО, ЗелАО, ЮЗАО, еще три новых дома находятся в СВАО. В настоящее время в веденных домах проходит приемка и проверка квартир, нежилых помещений, выполненного благоустройства придомовых территорий, в том числе на соответствие стандартам программы реновации. Планируется, что до конца года дома будут переданы под заселение», – рассказал Сергей Лёвкин.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В нее включено 5175 домов – более 350 тысяч квартир общей площадью 16,4 миллиона квадратных метров, в которых проживает почти миллион москвичей.</w:t>
      </w:r>
    </w:p>
    <w:p>
      <w:pPr>
        <w:pStyle w:val="BodyText"/>
      </w:pPr>
      <w:r>
        <w:t xml:space="preserve">В свою очередь председатель Общественного штаба по контролю за реализацией Программы реновации, почетный президент НИУ МГСУ Валерий Теличенко отметил, что переселение в новое жилье всегда волнительный момент.</w:t>
      </w:r>
    </w:p>
    <w:p>
      <w:pPr>
        <w:pStyle w:val="BodyText"/>
      </w:pPr>
      <w:r>
        <w:t xml:space="preserve">«Участники программы реновации с нетерпением ожидают его начала. Мы в Общественном штабе знаем об этом не понаслышке, поскольку вопрос о сроках переселения является одним из популярных, с которым к нам обращаются москвичи», - подчеркнул Валерий Теличенко.</w:t>
      </w:r>
    </w:p>
    <w:p>
      <w:pPr>
        <w:pStyle w:val="BodyText"/>
      </w:pPr>
      <w:r>
        <w:t xml:space="preserve">Он пояснил, что в процессе переселения возникают дополнительные вопросы, ответы на которые можно получить, позвонив нам по телефону горячей линии или придя на прием. «К нам обращаются жители со всей Москвы. Только за 5 месяцев текущего года мы получили более 12 тысяч обращений», - добавил Валерий Теличенко.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http://nagatino-sadovniki.mos.ru/renovatsiya-zhilogo-fonda/novosti/detail/11649657.html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9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9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2023-07-15T03:38:17Z</dcterms:created>
  <dcterms:modified xsi:type="dcterms:W3CDTF">2023-07-15T03:38:17Z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