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16efb48b95b54c00bad89a9d0a7b3c224235c"/>
    <w:p>
      <w:pPr>
        <w:pStyle w:val="Heading3"/>
      </w:pPr>
      <w:r>
        <w:t xml:space="preserve">Андрей Бочкарёв: Более 4 млн «квадратов» жилья проектируют и строят по программе реновации на месте сносимых старых домов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rPr>
          <w:bCs/>
          <w:b/>
        </w:rPr>
        <w:t xml:space="preserve">На месте сносимых по программе реновации домов ведется проектирование и строительство свыше 4 млн кв.м жилья. Об этом заявил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«Программа реновации, реализующаяся по принципу «волнового» переселения, набирает обороты. Уже сегодня во всех административных округах столицы на месте домов, запланированных к сносу, или на освободившихся после демонтажа территориях ведется проектирование и строительство 230 новостроек общей площадью порядка 4,3 млн кв.м жилья», - сказал Андрей Бочкарёв.</w:t>
      </w:r>
    </w:p>
    <w:p>
      <w:pPr>
        <w:pStyle w:val="BodyText"/>
      </w:pPr>
      <w:r>
        <w:t xml:space="preserve">Заместитель Мэра отметил, что наибольшее количество таких домов строится и проектируется на востоке (40), юго-востоке (36) и севере (31) города, а наименьшее в центре столицы (7), в новой Москве (2) и Зеленограде (1).</w:t>
      </w:r>
    </w:p>
    <w:p>
      <w:pPr>
        <w:pStyle w:val="BodyText"/>
      </w:pPr>
      <w:r>
        <w:t xml:space="preserve">«Сейчас больше половины территорий, на которых ведется строительство и проектирование новых домов по программе реновации, находится на месте сносимых домов старого жилого фонда. Площадь нового жилья, возведенного на этой территории, позволит переселить ориентировочно 150 тысяч жителей», – уточнил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Как отметил декан факультета городского и регионального развития НИУ ВШЭ Евгений Михайленко, программа реновации жилого фонда пользуется доверием у москвичей. «Согласно результатам исследований, улучшить свои жилищные условия и расширить жилплощадь хотят 47% москвичей, являющихся собственниками жилья, и каждый восьмой из них, а это 13%, намерены сделать это с помощью программы реновации», - сказал Евгений Михайленко.</w:t>
      </w:r>
    </w:p>
    <w:p>
      <w:pPr>
        <w:pStyle w:val="BodyText"/>
      </w:pPr>
      <w:r>
        <w:t xml:space="preserve">По словам эксперта, несмотря на возросшие темпы и объемы строительства, власти четко соблюдают заданную планку качества реновационных домов. «Квартиры соответствуют современным требованиям, причем не только по комфорту, но и по энергоэффективности. Эти дома кардинально отличается в лучшую сторону от того старого жилого фонда, откуда переезжают участники программы реновации», - подчеркнул Евгений Михайленко.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http://nagatino-sadovniki.mos.ru/renovatsiya-zhilogo-fonda/novosti/detail/11649640.html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2024-08-20T15:54:51Z</dcterms:created>
  <dcterms:modified xsi:type="dcterms:W3CDTF">2024-08-20T15:54:51Z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