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b9aaa1620167d7a22fad4494c6ba01f5492ab"/>
    <w:p>
      <w:pPr>
        <w:pStyle w:val="Heading3"/>
      </w:pPr>
      <w:r>
        <w:t xml:space="preserve">Новостройку на 119 квартир ввели по программе реновации в районе Зюзино</w:t>
      </w:r>
    </w:p>
    <w:p>
      <w:pPr>
        <w:pStyle w:val="FirstParagraph"/>
      </w:pPr>
      <w:r>
        <w:t xml:space="preserve">13.06.2023</w:t>
      </w:r>
    </w:p>
    <w:p>
      <w:pPr>
        <w:pStyle w:val="BodyText"/>
      </w:pPr>
      <w:r>
        <w:rPr>
          <w:bCs/>
          <w:b/>
        </w:rPr>
        <w:t xml:space="preserve">«Новостройку для переселения по программе реновации на 119 квартир ввели в эксплуатацию в районе Зюзино по адресу: Болотниковская улица, дом 43, корпус 1»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– односекционный с подземной автостоянкой, его возвели по индивидуальному проекту. Снаружи стены здания облицованы плиткой «под кирпич». Первый этаж сделали глубокого темно-коричневого цвета, а остальные - белого. Благодаря такому дизайнерскому решению новостройка отлично вписывается в облик района. На фасаде разместили металлические корзины под кондиционеры.</w:t>
      </w:r>
    </w:p>
    <w:p>
      <w:pPr>
        <w:pStyle w:val="BodyText"/>
      </w:pPr>
      <w:r>
        <w:t xml:space="preserve">Всего в здании размещено 119 квартир (однокомнатные – 27, двухкомнатные – 82, трехкомнатные - 10). Все квартиры светлые и просторные, с уже готовой улучшенной отделкой. Планировки в них удобные - все благодаря современным принципам зонирования, широким коридорам и прихожим, большим кухням и санузлам.</w:t>
      </w:r>
    </w:p>
    <w:p>
      <w:pPr>
        <w:pStyle w:val="BodyText"/>
      </w:pPr>
      <w:r>
        <w:t xml:space="preserve">В вестибюле жилой части размещены: комната для хранения колясок и велосипедов, кладовая для хранения уборочного инвентаря, зона размещения почтовых ящиков. Для удобства перемещения между этажами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http://nagatino-sadovniki.mos.ru/renovatsiya-zhilogo-fonda/novosti/detail/11646711.html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6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6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2023-10-09T11:15:34Z</dcterms:created>
  <dcterms:modified xsi:type="dcterms:W3CDTF">2023-10-09T11:15:34Z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