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5871f80c847b202da08e97b400e257d63d5887"/>
    <w:p>
      <w:pPr>
        <w:pStyle w:val="Heading3"/>
      </w:pPr>
      <w:r>
        <w:t xml:space="preserve">Андрей Бочкарёв: Почти три десятка домов реновации проектируют и строят на юге Москвы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bCs/>
          <w:b/>
        </w:rPr>
        <w:t xml:space="preserve">На территории Южного административного округа (ЮАО) для переселения по программе реновации в настоящее время проектируют и строят 28 жилых домов. Об этом сообщил заместитель Мэра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«Всего с момента старта программы в южном округе ввели в эксплуатацию 22 дома на 4794 квартиры. В районе Царицыно расположены 6 новостроек, в Нагатинском Затоне - 4, в Даниловском - 3, в Западном Бирюлево и Нагорном районах – по 2, а в Восточном Бирюлево, Москворечье-Сабурово, Южном Чертаново, Нагатино-Садовниках и Донском – по 1 дому», - рассказал Андрей Бочкарёв.</w:t>
      </w:r>
    </w:p>
    <w:p>
      <w:pPr>
        <w:pStyle w:val="BodyText"/>
      </w:pPr>
      <w:r>
        <w:t xml:space="preserve">Глава Стройкомплекса отметил, что сегодня в ЮАО проектируется 17 новостроек и еще 11 домов строятся.</w:t>
      </w:r>
    </w:p>
    <w:p>
      <w:pPr>
        <w:pStyle w:val="BodyText"/>
      </w:pPr>
      <w:r>
        <w:t xml:space="preserve">Как отметил руководитель Департамента строительства Москвы Рафик Загрутдинов, всего в ЮАО новое жилье по программе реновации планируется предоставить 28,5 тысячи семей из 378 домов.</w:t>
      </w:r>
    </w:p>
    <w:p>
      <w:pPr>
        <w:pStyle w:val="BodyText"/>
      </w:pPr>
      <w:r>
        <w:t xml:space="preserve">«Готовая улучшенная отделка в новых квартирах будет полностью соответствовать стандартам реновации, утвержденным постановлением Правительства Москвы», - отметил Рафик Загрутдинов.</w:t>
      </w:r>
    </w:p>
    <w:p>
      <w:pPr>
        <w:pStyle w:val="BodyText"/>
      </w:pPr>
      <w:r>
        <w:t xml:space="preserve">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http://nagatino-sadovniki.mos.ru/renovatsiya-zhilogo-fonda/novosti/detail/11485774.html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485774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485774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2023-06-28T21:14:18Z</dcterms:created>
  <dcterms:modified xsi:type="dcterms:W3CDTF">2023-06-28T21:14:18Z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