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139a2cb2eb1804f9285d8eeff7f8ed87e2c3a0"/>
    <w:p>
      <w:pPr>
        <w:pStyle w:val="Heading3"/>
      </w:pPr>
      <w:r>
        <w:t xml:space="preserve">Андрей Бочкарёв: С начала года в новые квартиры начали переезд более 2,5 тысячи жителей</w:t>
      </w:r>
    </w:p>
    <w:p>
      <w:pPr>
        <w:pStyle w:val="FirstParagraph"/>
      </w:pPr>
      <w:r>
        <w:t xml:space="preserve">24.03.2023</w:t>
      </w:r>
    </w:p>
    <w:p>
      <w:pPr>
        <w:pStyle w:val="BodyText"/>
      </w:pPr>
      <w:r>
        <w:rPr>
          <w:bCs/>
          <w:b/>
        </w:rPr>
        <w:t xml:space="preserve">Активное переселение в рамках программы реновации продолжается во всех округах столицы. Только с начала текущего года свыше 2,5 тысячи человек из 11 домов старого жилого фонда начали переезжать в новые квартиры в новостройки, расположенные в Северном, Юго-Восточном, Южном округах и Зеленограде. Об этом сообщил заместитель Мэра Москвы по вопросам градостроительной политики и строительства Андрей Бочкарёв.</w:t>
      </w:r>
    </w:p>
    <w:p>
      <w:pPr>
        <w:pStyle w:val="BodyText"/>
      </w:pPr>
      <w:r>
        <w:t xml:space="preserve">«С 2017 года, когда стартовала программа реновации, таких рекордных темпов переселения еще не наблюдалось. Тенденция к ускорению программы обусловлена, прежде всего, сокращением сроков строительства домов, в том числе на месте снесенных старых пятиэтажек, комплексному развитию территорий бывших промышленных зон города, в границах которых также предусмотрено возведение жилья для участников программы реновации и сопутствующей инфраструктуры, снижению административных барьеров для застройщиков и слаженной работе ведомств, курирующих программу», - сказал Андрей Бочкарёв.</w:t>
      </w:r>
    </w:p>
    <w:p>
      <w:pPr>
        <w:pStyle w:val="BodyText"/>
      </w:pPr>
      <w:r>
        <w:t xml:space="preserve">По словам заместителя Мэра, также следует отметить более активную вовлеченность жителей в процесс переселения, их интерес к программе, как возможность улучшить свои жилищные условия.</w:t>
      </w:r>
      <w:r>
        <w:br/>
      </w:r>
      <w:r>
        <w:t xml:space="preserve">«За весь период действия программы в Москве начато переселение свыше 109,5 тысячи жителей из 649 домов», - уточнил Андрей Бочкарёв.</w:t>
      </w:r>
    </w:p>
    <w:p>
      <w:pPr>
        <w:pStyle w:val="BodyText"/>
      </w:pPr>
      <w:r>
        <w:t xml:space="preserve">Руководитель Департамента градостроительной политики города Москвы Сергей Лёвкин добавил, что программа реализуется в 122 районах Москвы, при этом в 6 районах реновация завершена или подходит к завершению, таких как: Мосрентген, Северный, Сосенское и Молжаниново, Ясенево, Северное Медведково.</w:t>
      </w:r>
    </w:p>
    <w:p>
      <w:pPr>
        <w:pStyle w:val="BodyText"/>
      </w:pPr>
      <w:r>
        <w:t xml:space="preserve">«Реновация способствует преобразованию всего города, - резюмировал Сергей Лёвкин. - Появляются современные дома, удобные проезды, благоустроенные площадки для отдыха и занятия спортом, зеленые зоны. Все это создает комфортные условия проживания для всех горожан».</w:t>
      </w:r>
    </w:p>
    <w:p>
      <w:pPr>
        <w:pStyle w:val="BodyText"/>
      </w:pPr>
      <w:r>
        <w:t xml:space="preserve">В свою очередь, декан факультета городского и регионального развития ВШЭ Евгений Михайленко отметил, что программа реновации жилищного фонда не только градостроительная, но и социальная.</w:t>
      </w:r>
    </w:p>
    <w:p>
      <w:pPr>
        <w:pStyle w:val="BodyText"/>
      </w:pPr>
      <w:r>
        <w:t xml:space="preserve">«Помимо замены старых домов на новые, программа формирует совершенно иную городскую среду с более высокими стандартами. Как показали недавние социологические исследования, взаимосвязь между социальным самочувствием и комфортностью городской среды оказалась очень сильна. При этом первые места по степени важности занимают следующие объекты социальной инфраструктуры: детские сады, школы и поликлиники, а также продуктовые магазины. Кроме того, в городе отмечается высокий запрос на сервисы бытового обслуживания и хозяйственные магазины в шаговой доступности от жилья», – пояснил Евгений Михайленко.</w:t>
      </w:r>
    </w:p>
    <w:p>
      <w:pPr>
        <w:pStyle w:val="BodyText"/>
      </w:pPr>
      <w:r>
        <w:t xml:space="preserve">Программа реновации жилищного фонда была утверждена Мэром Москвы Сергеем Собяниным в августе 2017 года. Она касается около одного миллиона москвичей и предусматривает расселение 5175 домов. Подробнее о программе реновации можно узнать на официальном сайте Мэра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http://nagatino-sadovniki.mos.ru/renovatsiya-zhilogo-fonda/novosti/detail/11485648.html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4856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4856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2023-09-07T14:26:49Z</dcterms:created>
  <dcterms:modified xsi:type="dcterms:W3CDTF">2023-09-07T14:26:49Z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