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8b859bb543855c771d8bc2115c42a83314fa8"/>
    <w:p>
      <w:pPr>
        <w:pStyle w:val="Heading3"/>
      </w:pPr>
      <w:r>
        <w:t xml:space="preserve">Рафик Загрутдинов: 25 домов демонтировали по реновации на юго-западе Москвы</w:t>
      </w:r>
    </w:p>
    <w:p>
      <w:pPr>
        <w:pStyle w:val="FirstParagraph"/>
      </w:pPr>
      <w:r>
        <w:t xml:space="preserve">07.02.2023</w:t>
      </w:r>
    </w:p>
    <w:p>
      <w:pPr>
        <w:pStyle w:val="BodyText"/>
      </w:pPr>
      <w:r>
        <w:rPr>
          <w:bCs/>
          <w:b/>
        </w:rPr>
        <w:t xml:space="preserve">«Юго-Западный округ столицы является лидером среди округов по количеству домов, демонтированных с начала программы реновации. При помощи технологии «умного» сноса здесь снесено 25 ветхих зданий. Всего же с момента старта программы в Москве демонтированы 156 домов»,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Все дома были снесены при помощи технологии «умного» сноса, которая стала стандартом для всей программы реновации.</w:t>
      </w:r>
    </w:p>
    <w:p>
      <w:pPr>
        <w:pStyle w:val="BodyText"/>
      </w:pPr>
      <w:r>
        <w:t xml:space="preserve">Основными принципами «умного сноса» являются безопасность, экологичность, максимальная переработка и повторное использование образующихся отходов. Еще одним из приоритетов «умного сноса» является максимально возможное сохранение окружающих деревьев при демонтаже здания. Зеленые насаждения закрывают специальными коробами, чтобы уберечь от возможных повреждений.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http://nagatino-sadovniki.mos.ru/renovatsiya-zhilogo-fonda/novosti/detail/11395658.html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956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956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2023-10-04T03:27:18Z</dcterms:created>
  <dcterms:modified xsi:type="dcterms:W3CDTF">2023-10-04T03:27:18Z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