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ebb3a63830e5591688cd262de3a4d68d7696128"/>
    <w:p>
      <w:pPr>
        <w:pStyle w:val="Heading3"/>
      </w:pPr>
      <w:r>
        <w:t xml:space="preserve">Рафик Загрутдинов: Жилой дом по программе реновации введут в следующем году в районе Люблино на Совхозной улице</w:t>
      </w:r>
    </w:p>
    <w:p>
      <w:pPr>
        <w:pStyle w:val="FirstParagraph"/>
      </w:pPr>
      <w:r>
        <w:t xml:space="preserve">02.02.2023</w:t>
      </w:r>
    </w:p>
    <w:p>
      <w:pPr>
        <w:pStyle w:val="BodyText"/>
      </w:pPr>
      <w:r>
        <w:rPr>
          <w:bCs/>
          <w:b/>
        </w:rPr>
        <w:t xml:space="preserve">«В районе Люблино по адресу: Совхозная улица, дом 55, строение 1 в следующем году введут в эксплуатацию жилой дом для переселения по программе реновации. В настоящее время идет возведение надземной части здания</w:t>
      </w:r>
      <w:r>
        <w:t xml:space="preserve">.</w:t>
      </w:r>
      <w:r>
        <w:t xml:space="preserve"> </w:t>
      </w:r>
      <w:r>
        <w:rPr>
          <w:bCs/>
          <w:b/>
        </w:rPr>
        <w:t xml:space="preserve">Новостройку возводят в шаговой доступности от станции метро «Люблино». Дойти до входа в подземку можно за 5-6 минут»,</w:t>
      </w:r>
      <w:r>
        <w:t xml:space="preserve"> </w:t>
      </w:r>
      <w:r>
        <w:t xml:space="preserve">- сообщил руководитель Департамента строительства Москвы Рафик Загрутдинов.</w:t>
      </w:r>
    </w:p>
    <w:p>
      <w:pPr>
        <w:pStyle w:val="BodyText"/>
      </w:pPr>
      <w:r>
        <w:t xml:space="preserve">Здание будет четырехсекционным переменной этажности. Подземная одноуровневая автостоянка разместится под территорией внутреннего дворового пространства. Дом возводят в шаговой доступности от станции метро «Люблино». Дойти до входа в подземку можно за 5-6 минут.</w:t>
      </w:r>
    </w:p>
    <w:p>
      <w:pPr>
        <w:pStyle w:val="BodyText"/>
      </w:pPr>
      <w:r>
        <w:t xml:space="preserve">Фасад здания выполнят из навесных трехслойных стеновых панелей, облицованных клинкерным кирпичом спокойных пастельных тонов: светло-бежевого и кремового. На них установят короба для кондиционеров. Входные группы оформят витражным остеклением.</w:t>
      </w:r>
    </w:p>
    <w:p>
      <w:pPr>
        <w:pStyle w:val="BodyText"/>
      </w:pPr>
      <w:r>
        <w:t xml:space="preserve">Всего здесь предусмотрено 322 квартиры (однокомнатных – 61, двухкомнатных – 242, трехкомнатных – 19). Четыре квартиры предусмотрены для маломобильных жильцов: в них увеличат ширину коридоров, установят специальную сантехнику. Готовая улучшенная отделка в новых квартирах будет полностью соответствовать стандартам реновации, утвержденным постановлением Правительства Москвы.</w:t>
      </w:r>
    </w:p>
    <w:p>
      <w:pPr>
        <w:pStyle w:val="BodyText"/>
      </w:pPr>
      <w:r>
        <w:t xml:space="preserve">Квартиры будут располагаться со второго этажа. Первые этажи будут нежилыми, они предусмотрены для размещения объектов инфраструктуры, помещений офисов и технических помещений для обслуживания жилых домов. Здесь могут быть открыты магазины, кафе, салоны красоты, спортклубы, кружки и секции для детей. В вестибюле жилой части разместятся: колясочная, кладовая для уборочного инвентаря, зона размещения почтовых ящиков.</w:t>
      </w:r>
    </w:p>
    <w:p>
      <w:pPr>
        <w:pStyle w:val="BodyText"/>
      </w:pPr>
      <w:r>
        <w:t xml:space="preserve">В здании установят грузопассажирские лифты грузоподъёмностью 1000 кг, их оборудуют визуальными и тактильными средствами информации.</w:t>
      </w:r>
    </w:p>
    <w:p>
      <w:pPr>
        <w:pStyle w:val="BodyText"/>
      </w:pPr>
      <w:r>
        <w:t xml:space="preserve">Новостройку оснастят системами охраны входа в здание, оповещения и управления эвакуацией при пожаре, пожарной сигнализацией, а также видеонаблюдением.</w:t>
      </w:r>
    </w:p>
    <w:p>
      <w:pPr>
        <w:pStyle w:val="BodyText"/>
      </w:pPr>
      <w:r>
        <w:t xml:space="preserve">В рамках благоустройства территории создадут комфортное и безопасное пространство. Во дворе разместятся 4 территории для отдыха, спортивная и детская площадки. На придомовой территории высадят крупномерные деревья, декоративные кустарники, многолетние цветы, уложат удобную сеть пешеходных дорожек.</w:t>
      </w:r>
    </w:p>
    <w:p>
      <w:pPr>
        <w:pStyle w:val="BodyText"/>
      </w:pPr>
      <w:r>
        <w:t xml:space="preserve">Вся информация о программе реновации - в спецпроекте mos.ru: https://www.mos.ru/city/projects/renovation/.</w:t>
      </w:r>
    </w:p>
    <w:p>
      <w:pPr>
        <w:pStyle w:val="BodyText"/>
      </w:pPr>
      <w:r>
        <w:t xml:space="preserve">Подробнее о квартирах и домах по программе реновации: https://www.mos.ru/city/projects/renovation/novie-doma/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http://nagatino-sadovniki.mos.ru/renovatsiya-zhilogo-fonda/novosti/detail/11383035.html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Нагатино-Садовники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nagatino-sadovniki.mos.ru" TargetMode="External" /><Relationship Type="http://schemas.openxmlformats.org/officeDocument/2006/relationships/hyperlink" Id="rId20" Target="http://nagatino-sadovniki.mos.ru/renovatsiya-zhilogo-fonda/novosti/detail/1138303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nagatino-sadovniki.mos.ru" TargetMode="External" /><Relationship Type="http://schemas.openxmlformats.org/officeDocument/2006/relationships/hyperlink" Id="rId20" Target="http://nagatino-sadovniki.mos.ru/renovatsiya-zhilogo-fonda/novosti/detail/1138303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2024-08-20T23:18:21Z</dcterms:created>
  <dcterms:modified xsi:type="dcterms:W3CDTF">2024-08-20T23:18:21Z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