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2c0604a9804f6b5c6f3a4a02dbdae97139ee7"/>
    <w:p>
      <w:pPr>
        <w:pStyle w:val="Heading3"/>
      </w:pPr>
      <w:r>
        <w:t xml:space="preserve">Рафик Загрутдинов: Новостройку по реновации введут в этом году в районе Северное Измайлово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rPr>
          <w:bCs/>
          <w:b/>
        </w:rPr>
        <w:t xml:space="preserve">«В районе Северное Измайлово на улице Константина Федина, владение 3 в этом году введут в эксплуатацию жилой дом для переселения по программе реновации. Строительство ведется на месте снесенной пятиэтажки, жители которой получили квартиры в новостройке на 5-й Парковой улице, дом 62Б. В настоящее время идет возведение надземной части здания»,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Здание переменной этажности с подземной автостоянкой будет состоять из двух секций. Фасады отделают керамогранитом. Один корпус выполнят в графитовом цвете, второй – в индустриальном кирпичном. На фасадах установят металлические корзины для кондиционеров.</w:t>
      </w:r>
    </w:p>
    <w:p>
      <w:pPr>
        <w:pStyle w:val="BodyText"/>
      </w:pPr>
      <w:r>
        <w:t xml:space="preserve">Местоположение новостройки отличается хорошей транспортной доступностью. От дома до станции метро «Щелковская» примерно 500 м. Рядом со станцией метро – Центральный автовокзал, с которого можно доехать на автобусах до дачи, в города Подмосковья или в соседние области и даже страны.</w:t>
      </w:r>
    </w:p>
    <w:p>
      <w:pPr>
        <w:pStyle w:val="BodyText"/>
      </w:pPr>
      <w:r>
        <w:t xml:space="preserve">В новостройке будет 132 квартиры (24 однокомнатные, 93 двухкомнатные и 15 трехкомнатных).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</w:p>
    <w:p>
      <w:pPr>
        <w:pStyle w:val="BodyText"/>
      </w:pPr>
      <w:r>
        <w:t xml:space="preserve">Первый этаж дома сделают нежилым– здесь могут быть открыты магазины, кафе, салоны красоты, спортклубы, кружки и секции для детей. В вестибюле жилой части здания разместятся: колясочная, кладовая для хранения уборочного инвентаря, зона размещения почтовых ящиков.</w:t>
      </w:r>
    </w:p>
    <w:p>
      <w:pPr>
        <w:pStyle w:val="BodyText"/>
      </w:pPr>
      <w:r>
        <w:t xml:space="preserve">В доме предусмотрена установка двух пассажирских лифтов грузоподъемностью 1000 кг и 400 кг, их оборудуют визуальными и тактильными средствами информации.</w:t>
      </w:r>
    </w:p>
    <w:p>
      <w:pPr>
        <w:pStyle w:val="BodyText"/>
      </w:pPr>
      <w:r>
        <w:t xml:space="preserve">Вход в здания, пол вестибюлей и лифтовых холлов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Во дворе разместятся оборудованные детская и спортивная площадки, а также площадки для отдыха. На придомовой территории высадят деревья, кустарники и газоны.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http://nagatino-sadovniki.mos.ru/renovatsiya-zhilogo-fonda/novosti/detail/11376970.html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76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76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2024-08-21T12:52:04Z</dcterms:created>
  <dcterms:modified xsi:type="dcterms:W3CDTF">2024-08-21T12:52:04Z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