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034eb1988a0e129216e84137e0027161faa28"/>
    <w:p>
      <w:pPr>
        <w:pStyle w:val="Heading3"/>
      </w:pPr>
      <w:r>
        <w:t xml:space="preserve">Рафик Загрутдинов: 7 жилых домов построили с начала года по программе реновации на юго-западе Москвы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rPr>
          <w:bCs/>
          <w:b/>
        </w:rPr>
        <w:t xml:space="preserve">«Юго-Западный административный округ в этом году является одним из лидеров по количеству построенных с начала года жилых домов для переселения по программе реновации. В округе ввели в эксплуатацию 7 новостроек</w:t>
      </w:r>
      <w:r>
        <w:t xml:space="preserve">.</w:t>
      </w:r>
      <w:r>
        <w:t xml:space="preserve"> </w:t>
      </w:r>
      <w:r>
        <w:rPr>
          <w:bCs/>
          <w:b/>
        </w:rPr>
        <w:t xml:space="preserve">Они расположены в районах Зюзино, Коньково, Ломоносовский, Южное Бутово»,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Готовая улучшенная отделка в новых квартирах полностью соответствует стандартам реновации, утвержденным постановлением Правительства Москвы. Первые этажи домов - нежилые. Там размещены просторные вестибюли, лифтовые холлы, комнаты для хранения колясок и велосипедов, кладовые для хранения уборочного инвентаря, технические помещения и почтовые ящики. Также на первых этажах смогут открыться магазины, кафе, пункты выдачи, аптеки,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«Сегодня на территории Юго-Западного административного округа для переселения по программе реновации строят и проектируют 16 жилых домов. В стадии строительства находятся 11 домов, в проектировании – еще 5 новостроек»</w:t>
      </w:r>
      <w:r>
        <w:t xml:space="preserve">, - также добавил Рафик Загрутдинов.</w:t>
      </w:r>
    </w:p>
    <w:p>
      <w:pPr>
        <w:pStyle w:val="BodyText"/>
      </w:pPr>
      <w:r>
        <w:t xml:space="preserve">Всего в Юго-Западном округе столицы новые квартиры по программе реновации получат жители 520 домов общей площадью квартир более 2 млн кв. метров.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http://nagatino-sadovniki.mos.ru/renovatsiya-zhilogo-fonda/novosti/detail/11312397.html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12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12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2023-06-28T20:28:27Z</dcterms:created>
  <dcterms:modified xsi:type="dcterms:W3CDTF">2023-06-28T20:28:27Z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