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4cdd2ccc1df1e22ecfeb3e1bbfb44543a19d9"/>
    <w:p>
      <w:pPr>
        <w:pStyle w:val="Heading3"/>
      </w:pPr>
      <w:r>
        <w:t xml:space="preserve">Рафик Загрутдинов: два жилых корпуса по программе реновации введут в Нагатинском затоне в следующем году</w:t>
      </w:r>
    </w:p>
    <w:p>
      <w:pPr>
        <w:pStyle w:val="FirstParagraph"/>
      </w:pPr>
      <w:r>
        <w:t xml:space="preserve">22.12.2022</w:t>
      </w:r>
    </w:p>
    <w:p>
      <w:pPr>
        <w:pStyle w:val="BodyText"/>
      </w:pPr>
      <w:r>
        <w:rPr>
          <w:bCs/>
          <w:b/>
        </w:rPr>
        <w:t xml:space="preserve">«В районе Нагатинский затон по адресу: Судостроительная улица, владение 5 в следующем году введут в эксплуатацию два жилых корпуса для переселения по программе реновации. Корпуса возводят на месте ранее снесенной по программе реновации пятиэтажки. В настоящее время ведутся работы по разработке котлована, устройству фундаментной плиты и возведению монолитных конструкций подземной части здания»,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Два жилых корпуса переменной этажности будут объединены подземной одноуровневой автостоянкой. Фасады облицуют плиткой нескольких оттенков. Первые пять этажей оформят в терракотовых теплых тонах, выше будет белый, который будут разбавлять вставки темно-серого цвета. На фасадах установят металлические корзины для кондиционеров. Входные группы оформят витражным остеклением.</w:t>
      </w:r>
    </w:p>
    <w:p>
      <w:pPr>
        <w:pStyle w:val="BodyText"/>
      </w:pPr>
      <w:r>
        <w:t xml:space="preserve">Всего здесь будет 240 квартир (однокомнатных –41, двухкомнатных – 154, трехкомнатных –45). Четыре квартиры оборудуют для маломобильных жильцов. В них будет увеличена ширина коридоров и установлена специальная сантехника.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Первые этажи будут нежилыми,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помещение для хранения колясок и велосипедов, кладовая для хранения уборочного инвентаря, зона размещения почтовых ящиков.</w:t>
      </w:r>
    </w:p>
    <w:p>
      <w:pPr>
        <w:pStyle w:val="BodyText"/>
      </w:pPr>
      <w:r>
        <w:t xml:space="preserve">В каждом корпусе установят лифты грузоподъёмностью 400 кг и 630 кг,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Во дворе разместятся оборудованные детская и спортивная площадки, а также площадка для отдыха. На придомовой территории высадят деревья, кустарники, цветники и газоны.</w:t>
      </w:r>
    </w:p>
    <w:p>
      <w:pPr>
        <w:pStyle w:val="BodyText"/>
      </w:pPr>
      <w:r>
        <w:rPr>
          <w:bCs/>
          <w:b/>
        </w:rPr>
        <w:t xml:space="preserve">«Новый дом расположится всего в трёх минутах пешком от станции метро Коломенская. Кроме этого, в районе строятся станции Большой кольцевой линии метро «Кленовый бульвар» и «Нагатинский Затон». Район становится современным. В Нагатинском Затоне в программу реновации включено 54 дома, где проживают 13,1 тысячи человек»,</w:t>
      </w:r>
      <w:r>
        <w:t xml:space="preserve"> </w:t>
      </w:r>
      <w:r>
        <w:t xml:space="preserve">-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http://nagatino-sadovniki.mos.ru/renovatsiya-zhilogo-fonda/novosti/detail/11308920.html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08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08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2023-06-28T20:28:23Z</dcterms:created>
  <dcterms:modified xsi:type="dcterms:W3CDTF">2023-06-28T20:28:23Z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