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6d05f23b8ad6988c388546dd914ea9925f794"/>
    <w:p>
      <w:pPr>
        <w:pStyle w:val="Heading3"/>
      </w:pPr>
      <w:r>
        <w:t xml:space="preserve">Рафик Загрутдинов: новостройку по программе реновации на Кронштадтском бульваре введут в эксплуатацию в следующем году</w:t>
      </w:r>
    </w:p>
    <w:p>
      <w:pPr>
        <w:pStyle w:val="FirstParagraph"/>
      </w:pPr>
      <w:r>
        <w:t xml:space="preserve">21.12.2022</w:t>
      </w:r>
    </w:p>
    <w:p>
      <w:pPr>
        <w:pStyle w:val="BodyText"/>
      </w:pPr>
      <w:r>
        <w:rPr>
          <w:bCs/>
          <w:b/>
        </w:rPr>
        <w:t xml:space="preserve">«В районе Головинский по адресу: Кронштадтский бульвар, владение 27 в следующем году введут в эксплуатацию жилой дом для переселения по программе реновации. В настоящее время ведутся работы по разработке котлована и устройству шпунтового ограждения»,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Новостройка будет двухсекционной переменной этажности. Под территорией внутреннего дворового пространства разместится подземная одноуровневая автостоянка.</w:t>
      </w:r>
    </w:p>
    <w:p>
      <w:pPr>
        <w:pStyle w:val="BodyText"/>
      </w:pPr>
      <w:r>
        <w:t xml:space="preserve">Фасады здания выполнят из навесных трехслойных стеновых панелей, облицованных кирпичом бежевого цвета. На них установят металлические корзины для кондиционеров. Входные группы оформят витражным остеклением.</w:t>
      </w:r>
    </w:p>
    <w:p>
      <w:pPr>
        <w:pStyle w:val="BodyText"/>
      </w:pPr>
      <w:r>
        <w:t xml:space="preserve">Всего здесь будет 134 квартиры (однокомнатных – 30, двухкомнатных – 102, трехкомнатных – 2).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Квартиры будут располагаться со второго этажа. Первые этажи сделают нежилыми, они предусмотрены для размещения объектов инфраструктуры, помещений офисов и технических помещений для обслуживания жилых домов. Здесь могут быть открыты магазины, кафе, салоны красоты, спортклубы, кружки и секции для детей. В вестибюле жилой части разместятся: колясочная, комната консьержа,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 здании установят грузопассажирские лифты грузоподъёмностью 1000 кг и 630 кг, их оборудуют визуальными и тактильными средствами информации.</w:t>
      </w:r>
    </w:p>
    <w:p>
      <w:pPr>
        <w:pStyle w:val="BodyText"/>
      </w:pPr>
      <w:r>
        <w:t xml:space="preserve">Новостройку оборудуют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Во дворе разместятся оборудованные детская и спортивная площадки, а также площадка для отдыха. На придомовой территории высадят деревья, кустарники, цветники и газоны.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http://nagatino-sadovniki.mos.ru/renovatsiya-zhilogo-fonda/novosti/detail/11305757.html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057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057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2024-08-13T02:56:34Z</dcterms:created>
  <dcterms:modified xsi:type="dcterms:W3CDTF">2024-08-13T02:56:34Z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