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51eb335756425973512f201d71c9449d5620a"/>
    <w:p>
      <w:pPr>
        <w:pStyle w:val="Heading3"/>
      </w:pPr>
      <w:r>
        <w:t xml:space="preserve">Новостройку по программе реновации введут в эксплуатацию в следующем году в районе Нагорный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bCs/>
          <w:b/>
        </w:rPr>
        <w:t xml:space="preserve">«В районе Нагорный по адресу Электролитный проезд, владение 7А в следующем году введут в эксплуатацию жилой дом для переселения по программе реновации.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трехсекционной. В облицовке фасада жилых этажей будет использована клинкерная плитка светло-коричневого и белого цветов. На контрасте первый этаж оформят цветом серого бетона.</w:t>
      </w:r>
    </w:p>
    <w:p>
      <w:pPr>
        <w:pStyle w:val="BodyText"/>
      </w:pPr>
      <w:r>
        <w:t xml:space="preserve">В доме будет 318 квартир. Три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каждой секции установят грузопассажирские лифты грузоподъемностью 1000 и 400 килограммов, их оснастят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три детские и две спортивные площадки, а также зону для отдыха, разобьют газоны и цветники, высадят деревья и кустарники. В дополнение к подземной одноуровневой стоянке будет оборудована плоскостная парковка.</w:t>
      </w:r>
    </w:p>
    <w:p>
      <w:pPr>
        <w:pStyle w:val="BodyText"/>
      </w:pPr>
      <w:r>
        <w:drawing>
          <wp:inline>
            <wp:extent cx="5334000" cy="2531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87/ta0pi71fj0sucqn9fkqz725ycn0mctvi/Elektrolit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1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http://nagatino-sadovniki.mos.ru/renovatsiya-zhilogo-fonda/novosti/detail/11248253.html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48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48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2024-08-21T00:39:27Z</dcterms:created>
  <dcterms:modified xsi:type="dcterms:W3CDTF">2024-08-21T00:39:27Z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