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60e6c326047dbcae9767a55d0716ce5306e895"/>
    <w:p>
      <w:pPr>
        <w:pStyle w:val="Heading3"/>
      </w:pPr>
      <w:r>
        <w:t xml:space="preserve">Рафик Загрутдинов: «Восемь жилых домов строят и проектируют по программе реновации в районе Нижегородский»</w:t>
      </w:r>
    </w:p>
    <w:p>
      <w:pPr>
        <w:pStyle w:val="FirstParagraph"/>
      </w:pPr>
      <w:r>
        <w:t xml:space="preserve">02.11.2022</w:t>
      </w:r>
    </w:p>
    <w:p>
      <w:pPr>
        <w:pStyle w:val="BodyText"/>
      </w:pPr>
      <w:r>
        <w:rPr>
          <w:bCs/>
          <w:b/>
        </w:rPr>
        <w:t xml:space="preserve">«В районе Нижегородский для переселения по программе реновации строят и проектируют 7 жилых домов. В стадии строительства находятся 5 объектов. Жилая площадь строящегося жилья в районе Нижегородский составляет 134,4 тыс. квадратных метров. Еще 2 объекта площадью 34,4 тысяч квадратных метров находятся в стадии проектирования»,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Новостройки возводят по адресам:</w:t>
      </w:r>
    </w:p>
    <w:p>
      <w:pPr>
        <w:pStyle w:val="BodyText"/>
      </w:pPr>
      <w:r>
        <w:t xml:space="preserve">2-я Фрезерная ул., з/у 6 (вл. 6)</w:t>
      </w:r>
    </w:p>
    <w:p>
      <w:pPr>
        <w:pStyle w:val="BodyText"/>
      </w:pPr>
      <w:r>
        <w:t xml:space="preserve">Нижегородская ул., вл. 76</w:t>
      </w:r>
    </w:p>
    <w:p>
      <w:pPr>
        <w:pStyle w:val="BodyText"/>
      </w:pPr>
      <w:r>
        <w:t xml:space="preserve">Новохохловская ул. (Нижегородская ул., вл. 94, корп. 4)</w:t>
      </w:r>
    </w:p>
    <w:p>
      <w:pPr>
        <w:pStyle w:val="BodyText"/>
      </w:pPr>
      <w:r>
        <w:t xml:space="preserve">Новохохловская ул., з/у 1 (кв. 80, между Новохохловской ул. и Третьим транспортным кольцом)</w:t>
      </w:r>
    </w:p>
    <w:p>
      <w:pPr>
        <w:pStyle w:val="BodyText"/>
      </w:pPr>
      <w:r>
        <w:t xml:space="preserve">Новохохловская ул., з/у 15/2 (вл. 15/2)</w:t>
      </w:r>
    </w:p>
    <w:p>
      <w:pPr>
        <w:pStyle w:val="BodyText"/>
      </w:pPr>
      <w:r>
        <w:rPr>
          <w:bCs/>
          <w:b/>
        </w:rPr>
        <w:t xml:space="preserve">«C момента старта программы реновации в районе Нижегородский ввели в эксплуатацию 2 жилых дома жилой площадью 17,5 тысяч квадратных метров. Всего же по программе реновации в районе новые квартиры получат жители 92 жилых домов» -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http://nagatino-sadovniki.mos.ru/renovatsiya-zhilogo-fonda/novosti/detail/11179636.html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17963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17963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2024-08-21T12:24:46Z</dcterms:created>
  <dcterms:modified xsi:type="dcterms:W3CDTF">2024-08-21T12:24:46Z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