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03c084dcbc48330371cf26a39d1fab6c887b4"/>
    <w:p>
      <w:pPr>
        <w:pStyle w:val="Heading3"/>
      </w:pPr>
      <w:r>
        <w:t xml:space="preserve">Рафик Загрутдинов: завершается строительство участка МСД от улицы Покровская до Зенинского шоссе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rPr>
          <w:bCs/>
          <w:b/>
        </w:rPr>
        <w:t xml:space="preserve">«Завершаются строительные работы на северном участке московского скоростного диаметра от улицы Покровская до Зенинского шоссе. Объект готов на 90 процентов. В настоящее время строители ведут работы по благоустройству территории», –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</w:t>
      </w:r>
      <w:r>
        <w:t xml:space="preserve"> </w:t>
      </w:r>
      <w:hyperlink r:id="rId20">
        <w:r>
          <w:rPr>
            <w:rStyle w:val="Hyperlink"/>
          </w:rPr>
          <w:t xml:space="preserve">«НСН».</w:t>
        </w:r>
      </w:hyperlink>
    </w:p>
    <w:p>
      <w:pPr>
        <w:pStyle w:val="BodyText"/>
      </w:pPr>
      <w:r>
        <w:t xml:space="preserve">Проект реализуется в рамках основного участка МСД от улицы Лухмановская до Зенинского шоссе, на котором предусмотрено строительство 12,9 километра дорог, в том числе трех путепроводов и трех подземных пешеходных переходов, а также благоустройство территорий (24,6 га газона, 772 деревьев и 7 928 кустарников).</w:t>
      </w:r>
    </w:p>
    <w:p>
      <w:pPr>
        <w:pStyle w:val="BodyText"/>
      </w:pPr>
      <w:r>
        <w:rPr>
          <w:bCs/>
          <w:b/>
        </w:rPr>
        <w:t xml:space="preserve">«Участок от улицы Лухмановская до Зенинского шоссе обеспечит комфортной и современной транспортной сетью быстроразвивающиеся районы Некрасовка, Косино-Ухтомский и Выхино-Жулебино, а также прилегающие крупные городские округа Московской области – Люберцы и Балашиха, где в целом проживает более миллиона человек», –</w:t>
      </w:r>
      <w:r>
        <w:t xml:space="preserve"> </w:t>
      </w:r>
      <w:r>
        <w:t xml:space="preserve">отметил Рафик Загрутдинов.</w:t>
      </w:r>
    </w:p>
    <w:p>
      <w:pPr>
        <w:pStyle w:val="BodyText"/>
      </w:pPr>
      <w:r>
        <w:t xml:space="preserve">Бессветофорная транспортная связь в составе Северо-Восточной хорды перераспределит транспортные потоки юго-восточной части столицы за пределами МКАД, транзит которых проходит через ряд основных магистралей – Зенинское и Косинское шоссе, Октябрьский и Комсомольский проспекты, улицы 8-го Марта, Вертолетчиков и Покровская, снизив тем самым их транспортную нагрузку.</w:t>
      </w:r>
    </w:p>
    <w:p>
      <w:pPr>
        <w:pStyle w:val="BodyText"/>
      </w:pPr>
      <w:r>
        <w:rPr>
          <w:bCs/>
          <w:b/>
        </w:rPr>
        <w:t xml:space="preserve">«Мэр Москвы Сергей Собянин поручил в 2023 году завершить строительство всех хордовых магистралей и выполнить благоустройство территории», –</w:t>
      </w:r>
      <w:r>
        <w:t xml:space="preserve"> </w:t>
      </w:r>
      <w:r>
        <w:t xml:space="preserve">уточнил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http://nagatino-sadovniki.mos.ru/renovatsiya-zhilogo-fonda/novosti/detail/11106012.html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106012.html" TargetMode="External" /><Relationship Type="http://schemas.openxmlformats.org/officeDocument/2006/relationships/hyperlink" Id="rId20" Target="https://nsn.fm/regions-of-russia/stroitelstvo-uchastka-msd-zavershaetsya-v-stolichnoi-nekrasovk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106012.html" TargetMode="External" /><Relationship Type="http://schemas.openxmlformats.org/officeDocument/2006/relationships/hyperlink" Id="rId20" Target="https://nsn.fm/regions-of-russia/stroitelstvo-uchastka-msd-zavershaetsya-v-stolichnoi-nekrasovk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2024-09-22T00:55:32Z</dcterms:created>
  <dcterms:modified xsi:type="dcterms:W3CDTF">2024-09-22T00:55:32Z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