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0612406cb055e288eb92dac0170fe558a44a45"/>
    <w:p>
      <w:pPr>
        <w:pStyle w:val="Heading3"/>
      </w:pPr>
      <w:r>
        <w:t xml:space="preserve">Рафик Загрутдинов: 24 дома передадут для переселения по программе реновации до конца года</w:t>
      </w:r>
    </w:p>
    <w:p>
      <w:pPr>
        <w:pStyle w:val="FirstParagraph"/>
      </w:pPr>
      <w:r>
        <w:t xml:space="preserve">11.10.2022</w:t>
      </w:r>
    </w:p>
    <w:p>
      <w:pPr>
        <w:pStyle w:val="BodyText"/>
      </w:pPr>
      <w:r>
        <w:rPr>
          <w:bCs/>
          <w:b/>
        </w:rPr>
        <w:t xml:space="preserve">«С момента старта программы реновации в столице снесены 124 жилых дома, в том числе с начала года – 44 здания . Больше всего зданий в этом году демонтировали в районах Косино-Ухтомский и Северное Измайлово»,</w:t>
      </w:r>
      <w:r>
        <w:t xml:space="preserve"> </w:t>
      </w:r>
      <w:r>
        <w:t xml:space="preserve">- сообщил руководитель Департамента строительства Москвы Рафик Загрутдинов «Комсомольской правде»</w:t>
      </w:r>
    </w:p>
    <w:p>
      <w:pPr>
        <w:pStyle w:val="BodyText"/>
      </w:pPr>
      <w:r>
        <w:t xml:space="preserve">Напомним, что демонтаж всех домов по программе реновации осуществляется с использованием технологии «умного сноса». Основными его принципами являются безопасность, экологичность, максимальная переработка и повторное использование образующихся отходов.</w:t>
      </w:r>
    </w:p>
    <w:p>
      <w:pPr>
        <w:pStyle w:val="BodyText"/>
      </w:pPr>
      <w:r>
        <w:rPr>
          <w:bCs/>
          <w:b/>
        </w:rPr>
        <w:t xml:space="preserve">«С начала этого года по программе реновации уже передали под заселение 48 «стартовых» жилых домов. До конца года планируется передать под заселение еще 24 «стартовых» дома. Всего же в 2022 году для переселенцев будут переданы 72 «стартовых» жилых дома. Ожидается, что в 2022 году будут вовлечены в процесс переселения порядка 37 тысяч человек»</w:t>
      </w:r>
      <w:r>
        <w:t xml:space="preserve">, - также добавил Рафик Загрутдинов.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http://nagatino-sadovniki.mos.ru/renovatsiya-zhilogo-fonda/novosti/detail/11099086.html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99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099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2024-09-01T23:11:51Z</dcterms:created>
  <dcterms:modified xsi:type="dcterms:W3CDTF">2024-09-01T23:11:51Z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