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5aabea34e96e2df2767818c992ce209aaf2b9b7"/>
    <w:p>
      <w:pPr>
        <w:pStyle w:val="Heading3"/>
      </w:pPr>
      <w:r>
        <w:t xml:space="preserve">Рафик Загрутдинов: 8 жилых домов строят и проектируют по программе реновации в районе Можайский</w:t>
      </w:r>
    </w:p>
    <w:p>
      <w:pPr>
        <w:pStyle w:val="FirstParagraph"/>
      </w:pPr>
      <w:r>
        <w:t xml:space="preserve">16.08.2022</w:t>
      </w:r>
    </w:p>
    <w:p>
      <w:pPr>
        <w:pStyle w:val="BodyText"/>
      </w:pPr>
      <w:r>
        <w:rPr>
          <w:bCs/>
          <w:b/>
        </w:rPr>
        <w:t xml:space="preserve">«Сегодня на территории Можайского района для переселения по программе реновации строят и проектируют 8 жилых домов. В стадии строительства находятся 7 зданий. Жилая площадь строящейся недвижимости в районе Можайский составляет 91,7 тыс. квадратных метров. В проектировании – еще одна площадка», -</w:t>
      </w:r>
      <w:r>
        <w:t xml:space="preserve"> </w:t>
      </w:r>
      <w:r>
        <w:t xml:space="preserve">сообщил руководитель Департамента строительства Москвы Рафик Загрутдинов.</w:t>
      </w:r>
    </w:p>
    <w:p>
      <w:pPr>
        <w:pStyle w:val="BodyText"/>
      </w:pPr>
      <w:r>
        <w:t xml:space="preserve">Здания возводят по адресам:</w:t>
      </w:r>
    </w:p>
    <w:p>
      <w:pPr>
        <w:pStyle w:val="BodyText"/>
      </w:pPr>
      <w:r>
        <w:t xml:space="preserve">1. Багрицкого ул., з/у 28;</w:t>
      </w:r>
    </w:p>
    <w:p>
      <w:pPr>
        <w:pStyle w:val="BodyText"/>
      </w:pPr>
      <w:r>
        <w:t xml:space="preserve">2. Говорова ул., вл. 14/16;</w:t>
      </w:r>
    </w:p>
    <w:p>
      <w:pPr>
        <w:pStyle w:val="BodyText"/>
      </w:pPr>
      <w:r>
        <w:t xml:space="preserve">3. Горбунова ул., вл. 11/3;</w:t>
      </w:r>
    </w:p>
    <w:p>
      <w:pPr>
        <w:pStyle w:val="BodyText"/>
      </w:pPr>
      <w:r>
        <w:t xml:space="preserve">4. Гродненская ул., вл. 7/9;</w:t>
      </w:r>
    </w:p>
    <w:p>
      <w:pPr>
        <w:pStyle w:val="BodyText"/>
      </w:pPr>
      <w:r>
        <w:t xml:space="preserve">5. Красных Зорь ул., вл. 23/25;</w:t>
      </w:r>
    </w:p>
    <w:p>
      <w:pPr>
        <w:pStyle w:val="BodyText"/>
      </w:pPr>
      <w:r>
        <w:t xml:space="preserve">6. Толбухина ул., вл. 2/4;</w:t>
      </w:r>
    </w:p>
    <w:p>
      <w:pPr>
        <w:pStyle w:val="BodyText"/>
      </w:pPr>
      <w:r>
        <w:t xml:space="preserve">7. Петра Алексеева ул., вл. 12</w:t>
      </w:r>
    </w:p>
    <w:p>
      <w:pPr>
        <w:pStyle w:val="BodyText"/>
      </w:pPr>
      <w:r>
        <w:t xml:space="preserve">Готовая улучшенная отделка в новых квартирах будет полностью соответствовать стандартам реновации, утвержденным постановлением Правительства Москвы. Первые этажи домов сделают нежилыми. Там разместятся вестибюли, лифтовые холлы, комнаты дежурного, кладовые для хранения уборочного инвентаря, технические помещения и почтовые ящики. Также на первых этажах смогут открыться магазины, кафе, салоны красоты, спортклубы, кружки и секции для детей.</w:t>
      </w:r>
    </w:p>
    <w:p>
      <w:pPr>
        <w:pStyle w:val="BodyText"/>
      </w:pPr>
      <w:r>
        <w:rPr>
          <w:bCs/>
          <w:b/>
        </w:rPr>
        <w:t xml:space="preserve">«Всего же с момента старта программы реновации в районе Можайский ввели в эксплуатацию 4 жилых дома площадью 40,6 тысяч квадратных метров»,</w:t>
      </w:r>
      <w:r>
        <w:t xml:space="preserve"> </w:t>
      </w:r>
      <w:r>
        <w:t xml:space="preserve">- также добавил Рафик Загрутдинов.</w:t>
      </w:r>
    </w:p>
    <w:p>
      <w:pPr>
        <w:pStyle w:val="BodyText"/>
      </w:pPr>
      <w:r>
        <w:t xml:space="preserve">Вся информация о программе реновации - в спецпроекте mos.ru: </w:t>
      </w:r>
      <w:hyperlink r:id="rId20">
        <w:r>
          <w:rPr>
            <w:rStyle w:val="Hyperlink"/>
          </w:rPr>
          <w:t xml:space="preserve">https://www.mos.ru/city/projects/renovation/</w:t>
        </w:r>
      </w:hyperlink>
      <w:r>
        <w:t xml:space="preserve">.</w:t>
      </w:r>
    </w:p>
    <w:p>
      <w:pPr>
        <w:pStyle w:val="BodyText"/>
      </w:pPr>
      <w:r>
        <w:t xml:space="preserve">Подробнее о квартирах и домах по программе реновации: </w:t>
      </w:r>
      <w:hyperlink r:id="rId21">
        <w:r>
          <w:rPr>
            <w:rStyle w:val="Hyperlink"/>
          </w:rPr>
          <w:t xml:space="preserve">https://www.mos.ru/city/projects/renovation/novie-doma/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http://nagatino-sadovniki.mos.ru/renovatsiya-zhilogo-fonda/novosti/detail/10996630.html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nagatino-sadovniki.mos.ru" TargetMode="External" /><Relationship Type="http://schemas.openxmlformats.org/officeDocument/2006/relationships/hyperlink" Id="rId22" Target="http://nagatino-sadovniki.mos.ru/renovatsiya-zhilogo-fonda/novosti/detail/10996630.html" TargetMode="External" /><Relationship Type="http://schemas.openxmlformats.org/officeDocument/2006/relationships/hyperlink" Id="rId20" Target="https://www.mos.ru/city/projects/renovation/" TargetMode="External" /><Relationship Type="http://schemas.openxmlformats.org/officeDocument/2006/relationships/hyperlink" Id="rId21" Target="https://www.mos.ru/city/projects/renovation/novie-dom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nagatino-sadovniki.mos.ru" TargetMode="External" /><Relationship Type="http://schemas.openxmlformats.org/officeDocument/2006/relationships/hyperlink" Id="rId22" Target="http://nagatino-sadovniki.mos.ru/renovatsiya-zhilogo-fonda/novosti/detail/10996630.html" TargetMode="External" /><Relationship Type="http://schemas.openxmlformats.org/officeDocument/2006/relationships/hyperlink" Id="rId20" Target="https://www.mos.ru/city/projects/renovation/" TargetMode="External" /><Relationship Type="http://schemas.openxmlformats.org/officeDocument/2006/relationships/hyperlink" Id="rId21" Target="https://www.mos.ru/city/projects/renovation/novie-dom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2024-08-21T05:12:52Z</dcterms:created>
  <dcterms:modified xsi:type="dcterms:W3CDTF">2024-08-21T05:12:52Z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