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6e3926f8166cdead5ededf251a612781d96856"/>
    <w:p>
      <w:pPr>
        <w:pStyle w:val="Heading3"/>
      </w:pPr>
      <w:r>
        <w:t xml:space="preserve">Рафик Загрутдинов: Два жилых корпуса по реновации на Осташковской улице введут в эксплуатацию в следующем году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bCs/>
          <w:b/>
        </w:rPr>
        <w:t xml:space="preserve">«В районе Бабушкинский по адресу улица Осташковская, владение 9/2 в следующем году введут в эксплуатацию два жилых корпуса для переселения по программе реновации. Монолитные работы завершены, ведутся отделочные работы, кладка внутренних и наружных стен, устройство внутренних инженерных сетей и фасадные работы»,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Каждый корпус будет трехсекционным переменной этажности. Подземная одноуровневая автостоянка будет размещена под территорией внутреннего дворового пространства.</w:t>
      </w:r>
    </w:p>
    <w:p>
      <w:pPr>
        <w:pStyle w:val="BodyText"/>
      </w:pPr>
      <w:r>
        <w:t xml:space="preserve">Фасады облицуют крупноформатным керамогранитом, на них установят корзины для кондиционеров.</w:t>
      </w:r>
    </w:p>
    <w:p>
      <w:pPr>
        <w:pStyle w:val="BodyText"/>
      </w:pPr>
      <w:r>
        <w:t xml:space="preserve">В каждой секции проектом предусмотрены: вестибюль, лифтовой холл, помещения дежурного, помещение хранения уборочного инвентаря, зона для размещения почтовых ящиков и технические помещения, два лифта грузоподъёмностью 1000 кг и 400 кг.</w:t>
      </w:r>
    </w:p>
    <w:p>
      <w:pPr>
        <w:pStyle w:val="BodyText"/>
      </w:pPr>
      <w:r>
        <w:t xml:space="preserve">Всего здесь будет 540 квартир (однокомнатных – 166, двухкомнатных – 238, трехкомнатных – 132, четырехкомнатных -4). Шесть квартир оборудуют для маломобильных жильцов. В них увеличат ширину коридоров и установят специальную сантехнику.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соответствует стандартам программы реновации, утвержденным постановлением Правительства Москвы. Во всех квартирах остеклят балконы и лоджии.</w:t>
      </w:r>
    </w:p>
    <w:p>
      <w:pPr>
        <w:pStyle w:val="BodyText"/>
      </w:pPr>
      <w:r>
        <w:t xml:space="preserve">Новостройки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Территорию вблизи жилых корпусов благоустроят и озеленят: оборудуют детскую игровую площадку и площадки для отдыха взрослых.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60/dzwllnjth7emk0gxfu7jxrgri6l2i1ey/AGR_Ostashkovskaya-9_vizualizatsiya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http://nagatino-sadovniki.mos.ru/renovatsiya-zhilogo-fonda/novosti/detail/10980652.html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80652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80652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2024-10-07T13:19:22Z</dcterms:created>
  <dcterms:modified xsi:type="dcterms:W3CDTF">2024-10-07T13:19:22Z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