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ff4fa312d8239fa0bb5d9682e39f5db3b1eaa7"/>
    <w:p>
      <w:pPr>
        <w:pStyle w:val="Heading3"/>
      </w:pPr>
      <w:r>
        <w:t xml:space="preserve">Рафик Загрутдинов: Жилой дом по программе реновации в районе Люблино на Совхозной улице введут в эксплуатацию в 2024 году</w:t>
      </w:r>
    </w:p>
    <w:p>
      <w:pPr>
        <w:pStyle w:val="FirstParagraph"/>
      </w:pPr>
      <w:r>
        <w:t xml:space="preserve">03.08.2022</w:t>
      </w:r>
    </w:p>
    <w:p>
      <w:pPr>
        <w:pStyle w:val="BodyText"/>
      </w:pPr>
      <w:r>
        <w:rPr>
          <w:bCs/>
          <w:b/>
        </w:rPr>
        <w:t xml:space="preserve">«В районе Люблино по адресу: Совхозная улица, з/у 55/1 в 2024 году введут в эксплуатацию жилой дом для переселения по программе реновации. В настоящее время ведутся работы по устройству шпунтового ограждения, разработка котлована»,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Новостройка будет состоять из четырех секций переменной этажности. Подземная одноуровневая автостоянка разместится под территорией внутреннего дворового пространства. Дом возводят в шаговой доступности от станции метро «Люблино». Дойти до входа в подземку можно за 5-6 минут.</w:t>
      </w:r>
    </w:p>
    <w:p>
      <w:pPr>
        <w:pStyle w:val="BodyText"/>
      </w:pPr>
      <w:r>
        <w:t xml:space="preserve">Фасад здания выполнят из навесных трехслойных стеновых панелей, облицованных кирпичом. На них установят короба для кондиционеров. Входные группы оформят витражным остеклением.</w:t>
      </w:r>
    </w:p>
    <w:p>
      <w:pPr>
        <w:pStyle w:val="BodyText"/>
      </w:pPr>
      <w:r>
        <w:t xml:space="preserve">Всего здесь предусмотрено 322 квартиры (однокомнатных – 61, двухкомнатных – 242, трехкомнатных – 19). Четыре квартиры предусмотрены для маломобильных жильцов: в них увеличат ширину коридоров,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Квартиры будут располагаться со второго этажа. Первые этажи будут нежилыми, они предусмотрены для размещения объектов инфраструктуры, помещений офисов и технических помещений для обслуживания жилых домов. Здесь могут быть открыты магазины, кафе, салоны красоты, спортклубы, кружки и секции для детей. В вестибюле жилой части разместятся: колясочная, комната консьержа,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здании установят грузопассажирские лифты грузоподъёмностью 1000 кг, их оборудуют визуальными и тактильными средствами информации.</w:t>
      </w:r>
    </w:p>
    <w:p>
      <w:pPr>
        <w:pStyle w:val="BodyText"/>
      </w:pPr>
      <w:r>
        <w:t xml:space="preserve">Новостройку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В рамках благоустройства территории создадут комфортное и безопасное пространство. Во дворе разместятся оборудованные детская и спортивная площадки, а также площадка для отдыха. На придомовой территории высадят деревья, кустарники, цветники и газоны.</w:t>
      </w:r>
    </w:p>
    <w:p>
      <w:pPr>
        <w:pStyle w:val="BodyText"/>
      </w:pPr>
      <w:r>
        <w:t xml:space="preserve">Вся информация о программе реновации - в спецпроекте mos.ru: 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 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ebf/pjljo179zu0zwzwueuw51gigakqlsl65/Sovkhoznaya-ul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http://nagatino-sadovniki.mos.ru/renovatsiya-zhilogo-fonda/novosti/detail/10974078.html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0974078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0974078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2024-08-21T02:10:53Z</dcterms:created>
  <dcterms:modified xsi:type="dcterms:W3CDTF">2024-08-21T02:10:53Z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