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5ae16ff84b9b5079ade12abe7491e9b24739c"/>
    <w:p>
      <w:pPr>
        <w:pStyle w:val="Heading3"/>
      </w:pPr>
      <w:r>
        <w:t xml:space="preserve">Рафик Загрутдинов: наиболее активно строительство по программе реновации идет на востоке столицы</w:t>
      </w:r>
    </w:p>
    <w:p>
      <w:pPr>
        <w:pStyle w:val="FirstParagraph"/>
      </w:pPr>
      <w:r>
        <w:t xml:space="preserve">02.08.2022</w:t>
      </w:r>
    </w:p>
    <w:p>
      <w:pPr>
        <w:pStyle w:val="BodyText"/>
      </w:pPr>
      <w:r>
        <w:rPr>
          <w:bCs/>
          <w:b/>
        </w:rPr>
        <w:t xml:space="preserve">«По программе реновации мы четко двигаемся в графике, и с прошлого года уже мы вышли на ежегодный ввод объема недвижимости, именно жилой недвижимости более миллиона квадратных метров. Примерно в 2025-2026 годах мы выйдем в пик - два-три миллиона квадратных метров будем строить. Сегодня большой объем строительства у нас идет в Восточном административном округе. Там одновременно строится более тридцати домов площадью порядка шестьсот тысяч квадратных метров. А в Северном административном округе, в районе у нас Молжаниново, мы эту программу уже завершили»,</w:t>
      </w:r>
      <w:r>
        <w:t xml:space="preserve"> </w:t>
      </w:r>
      <w:r>
        <w:t xml:space="preserve">- сообщил руководитель Департамента строительства Москвы Рафик Загрутдинов в интервью телеканалу «Москва-24»</w:t>
      </w:r>
    </w:p>
    <w:p>
      <w:pPr>
        <w:pStyle w:val="BodyText"/>
      </w:pPr>
      <w:r>
        <w:t xml:space="preserve">Напомним, что в течение 15 лет планируется расселить 5175 таких домов - 350 тысяч квартир, в которых живут около миллиона москвичей.</w:t>
      </w:r>
    </w:p>
    <w:p>
      <w:pPr>
        <w:pStyle w:val="BodyText"/>
      </w:pPr>
      <w:r>
        <w:t xml:space="preserve">Всего же с момента старта программы уже введены в эксплуатацию 203 новостройки общей мощностью 2,6 миллиона квадратных метров, и в новые квартиры уже переехали 65,5 тысячи жителей.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</w:rPr>
          <w:t xml:space="preserve">https://www.m24.ru/videos/gorod/01082022/486978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http://nagatino-sadovniki.mos.ru/renovatsiya-zhilogo-fonda/novosti/detail/10971729.html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1729.html" TargetMode="External" /><Relationship Type="http://schemas.openxmlformats.org/officeDocument/2006/relationships/hyperlink" Id="rId20" Target="https://www.m24.ru/videos/gorod/01082022/4869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0971729.html" TargetMode="External" /><Relationship Type="http://schemas.openxmlformats.org/officeDocument/2006/relationships/hyperlink" Id="rId20" Target="https://www.m24.ru/videos/gorod/01082022/4869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2024-09-02T00:55:44Z</dcterms:created>
  <dcterms:modified xsi:type="dcterms:W3CDTF">2024-09-02T00:55:44Z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