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199cea1cbb334ba6b4381fbbc3e1c527d0d10"/>
    <w:p>
      <w:pPr>
        <w:pStyle w:val="Heading3"/>
      </w:pPr>
      <w:r>
        <w:t xml:space="preserve">Рафик Загрутдинов: начиная с 2024 года по программе реновации будут ежегодно сносить до 300 домов</w:t>
      </w:r>
    </w:p>
    <w:p>
      <w:pPr>
        <w:pStyle w:val="FirstParagraph"/>
      </w:pPr>
      <w:r>
        <w:t xml:space="preserve">02.08.2022</w:t>
      </w:r>
    </w:p>
    <w:p>
      <w:pPr>
        <w:pStyle w:val="BodyText"/>
      </w:pPr>
      <w:r>
        <w:rPr>
          <w:bCs/>
          <w:b/>
        </w:rPr>
        <w:t xml:space="preserve">«С момента старта программы реновации мы уже снесли 110 домов. Через два года, начиная с 2024г. мы в год будем сносить по 200-300 домов»,</w:t>
      </w:r>
      <w:r>
        <w:t xml:space="preserve"> </w:t>
      </w:r>
      <w:r>
        <w:t xml:space="preserve">- сообщил руководитель Департамента строительства Москвы Рафик Загрутдинов журналистам на выставке ключевых градостроительных и инфраструктурных проектов развития столицы «Город для каждого».</w:t>
      </w:r>
    </w:p>
    <w:p>
      <w:pPr>
        <w:pStyle w:val="BodyText"/>
      </w:pPr>
      <w:r>
        <w:t xml:space="preserve">Рафик Загрутдинов также рассказал, что можно с гордостью сообщить, что по истечении пяти лет программа себя оправдала, и жители ее поддерживают: 95-98% участников без проблем переезжают в новую квартиру буквально в течение месяца, новые дома заселяются очень оперативно.</w:t>
      </w:r>
    </w:p>
    <w:p>
      <w:pPr>
        <w:pStyle w:val="BodyText"/>
      </w:pPr>
      <w:r>
        <w:t xml:space="preserve">Он также отметил, что реализация программы идет по графику.</w:t>
      </w:r>
      <w:r>
        <w:t xml:space="preserve"> </w:t>
      </w:r>
      <w:r>
        <w:rPr>
          <w:bCs/>
          <w:b/>
        </w:rPr>
        <w:t xml:space="preserve">«В этом году уже введено 26 домов общей площадью 500 тысяч квадратных метров, всего до конца года планируется ввести 1,2 миллиона квадратных метров жилья. А начиная с 2025-2026 года будет пик строительства - мы сможем вводить более 3,5 миллиона квадратных метров в год»</w:t>
      </w:r>
      <w:r>
        <w:t xml:space="preserve">, - также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http://nagatino-sadovniki.mos.ru/renovatsiya-zhilogo-fonda/novosti/detail/10970263.html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0970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0970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2024-09-03T18:34:32Z</dcterms:created>
  <dcterms:modified xsi:type="dcterms:W3CDTF">2024-09-03T18:34:32Z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