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45822d66c947a2e095802b63425d49328c3e1"/>
    <w:p>
      <w:pPr>
        <w:pStyle w:val="Heading3"/>
      </w:pPr>
      <w:r>
        <w:t xml:space="preserve">Рафик Загрутдинов: На месте бывшего Черкизовского рынка построят 8 домов реновации</w:t>
      </w:r>
    </w:p>
    <w:p>
      <w:pPr>
        <w:pStyle w:val="FirstParagraph"/>
      </w:pPr>
      <w:r>
        <w:t xml:space="preserve">02.08.2022</w:t>
      </w:r>
    </w:p>
    <w:p>
      <w:pPr>
        <w:pStyle w:val="BodyText"/>
      </w:pPr>
      <w:r>
        <w:rPr>
          <w:bCs/>
          <w:b/>
        </w:rPr>
        <w:t xml:space="preserve">«На территории бывшего Черкизовского рынка планируется построить 8 жилых домов площадью 236,4 тыс. кв.м на 4304 квартиры. Один дом в Измайловском проезде на 1029 квартир уже введен, еще пять домов проектируются, а два строятся»,</w:t>
      </w:r>
      <w:r>
        <w:t xml:space="preserve"> </w:t>
      </w:r>
      <w:r>
        <w:t xml:space="preserve">- сообщил руководитель Департамента строительства Москвы Рафик Загрутдинов в интервью «Интерфаксу»</w:t>
      </w:r>
    </w:p>
    <w:p>
      <w:pPr>
        <w:pStyle w:val="BodyText"/>
      </w:pPr>
      <w:r>
        <w:t xml:space="preserve">Он отметил, что реализация программы реновации на таких площадках как бывший Черкизовский рынок показывает, как из заброшенных, неблагоустроенных и откровенно "серых" зон города можно создать современные и комфортные кварталы.</w:t>
      </w:r>
    </w:p>
    <w:p>
      <w:pPr>
        <w:pStyle w:val="BodyText"/>
      </w:pPr>
      <w:r>
        <w:t xml:space="preserve">Подробнее с интервью можно ознакомиться по ссылке</w:t>
      </w:r>
      <w:r>
        <w:t xml:space="preserve"> </w:t>
      </w:r>
      <w:hyperlink r:id="rId20">
        <w:r>
          <w:rPr>
            <w:rStyle w:val="Hyperlink"/>
          </w:rPr>
          <w:t xml:space="preserve">https://realty.interfax.ru/ru/experts/interviews/138212/</w:t>
        </w:r>
      </w:hyperlink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http://nagatino-sadovniki.mos.ru/renovatsiya-zhilogo-fonda/novosti/detail/10970257.html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0970257.html" TargetMode="External" /><Relationship Type="http://schemas.openxmlformats.org/officeDocument/2006/relationships/hyperlink" Id="rId20" Target="https://realty.interfax.ru/ru/experts/interviews/13821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0970257.html" TargetMode="External" /><Relationship Type="http://schemas.openxmlformats.org/officeDocument/2006/relationships/hyperlink" Id="rId20" Target="https://realty.interfax.ru/ru/experts/interviews/13821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2024-08-21T13:35:44Z</dcterms:created>
  <dcterms:modified xsi:type="dcterms:W3CDTF">2024-08-21T13:35:44Z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