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2cc8e0ca3022b1fe4470b9af14f32f785afc361"/>
    <w:p>
      <w:pPr>
        <w:pStyle w:val="Heading3"/>
      </w:pPr>
      <w:r>
        <w:t xml:space="preserve">Рафик Загрутдинов: Началась отделка жилого дома по программе реновации в районе Марьина роща</w:t>
      </w:r>
    </w:p>
    <w:p>
      <w:pPr>
        <w:pStyle w:val="FirstParagraph"/>
      </w:pPr>
      <w:r>
        <w:t xml:space="preserve">29.07.2022</w:t>
      </w:r>
    </w:p>
    <w:p>
      <w:pPr>
        <w:pStyle w:val="BodyText"/>
      </w:pPr>
      <w:r>
        <w:rPr>
          <w:bCs/>
          <w:b/>
        </w:rPr>
        <w:t xml:space="preserve">«В районе Марьина роща по адресу Анненская улица, владение 6</w:t>
      </w:r>
      <w:r>
        <w:br/>
      </w:r>
      <w:r>
        <w:rPr>
          <w:bCs/>
          <w:b/>
        </w:rPr>
        <w:t xml:space="preserve">в этом году введут в эксплуатацию жилой дом для переселения по программе реновации. Завершен монтаж монолитных конструкций, ведется устройство кровли, строители приступили к отделочным работам. Продолжаются работы по возведению наружных и внутренних стен»,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Новостройка будет односекционной с подземной автостоянкой. На вентилируемых фасадах с отделкой из керамогранитной плитки будут установлены корзины для кондиционеров. На них установят корзины для кондиционеров. Входная группа будет оформлена витражным остеклением</w:t>
      </w:r>
    </w:p>
    <w:p>
      <w:pPr>
        <w:pStyle w:val="BodyText"/>
      </w:pPr>
      <w:r>
        <w:t xml:space="preserve">Дом рассчитан на 144 квартир (однокомнатных – 61, двухкомнатных – 64, трехкомнатных – 19). Две квартиры оборудуют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В вестибюле жилой части разместятся: колясочная, комната консьержа, кладовая для уборочного инвентаря, зона размещения почтовых ящиков. Для удобства перемещения между этажами установят три грузопассажирских лифта – один 1 грузоподъемностью 1000 кг и два грузоподъёмностью 630 кг,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первом этаже предусмотрен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цветники; обустроят детскую и спортивную площадки, а также площадку для отдыха взрослых.</w:t>
      </w:r>
    </w:p>
    <w:p>
      <w:pPr>
        <w:pStyle w:val="BodyText"/>
      </w:pPr>
      <w:r>
        <w:drawing>
          <wp:inline>
            <wp:extent cx="5334000" cy="27138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a21/ltrf444nkqwuevuiu1sw0mkbs7h5cyh2/Annenskaya-ul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38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Вся информация о программе реновации - в спецпроекте mos.ru: </w:t>
      </w:r>
      <w:hyperlink r:id="rId23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 </w:t>
      </w:r>
      <w:hyperlink r:id="rId24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http://nagatino-sadovniki.mos.ru/renovatsiya-zhilogo-fonda/novosti/detail/10965493.html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0965493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0965493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2024-08-21T16:11:42Z</dcterms:created>
  <dcterms:modified xsi:type="dcterms:W3CDTF">2024-08-21T16:11:42Z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