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e6a8a428d78acc4c1d47187223ed8bcb1d3d3"/>
    <w:p>
      <w:pPr>
        <w:pStyle w:val="Heading3"/>
      </w:pPr>
      <w:r>
        <w:t xml:space="preserve">Андрей Бочкарёв: В новостройку по реновации на Веерной улице переедут более 300 семей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rPr>
          <w:bCs/>
          <w:b/>
        </w:rPr>
        <w:t xml:space="preserve">В новостройку по реновации на улице Веерная в Очаково-Матвеевском переедут 335 семей.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«На сегодня во всех административных округах столицы в рамках программы реновации ведется расселение старых домов. Взамен жители получают современные квартиры в новостройках. Так, в новый дом по реновации 26А на Веерной улице в Очаково-Матвеевском переезжают 335 семей из трех соседних пятиэтажек», – заявил Андрей Бочкарёв.</w:t>
      </w:r>
    </w:p>
    <w:p>
      <w:pPr>
        <w:pStyle w:val="BodyText"/>
      </w:pPr>
      <w:r>
        <w:t xml:space="preserve">Заместитель Мэра сообщил, что в новостройку переезжают жители пятиэтажек по адресам: улица Веерная, дом 26 корпус 2, дом 28 корпус 2 и улица Никулинская, 22.</w:t>
      </w:r>
    </w:p>
    <w:p>
      <w:pPr>
        <w:pStyle w:val="BodyText"/>
      </w:pPr>
      <w:r>
        <w:t xml:space="preserve">В свою очередь руководитель Департамента градостроительной политики Москвы Сергей Лёвкин отметил, что 95% семей уже определились с квартирами в новостройке.</w:t>
      </w:r>
    </w:p>
    <w:p>
      <w:pPr>
        <w:pStyle w:val="BodyText"/>
      </w:pPr>
      <w:r>
        <w:t xml:space="preserve">«Жители расселяемых домов приступили к переезду в мае, и всего за два месяца большинство участников программы реновации, 95% семей, уже определились с новыми квартирами. Для оформления необходимых документов, а также по любым вопросам, связанным с переездом, жители могут обратиться в Центр информирования по переселению, который работает на первом этаже новостройки», – рассказал Сергей Лёвкин.</w:t>
      </w:r>
    </w:p>
    <w:p>
      <w:pPr>
        <w:pStyle w:val="BodyText"/>
      </w:pPr>
      <w:r>
        <w:t xml:space="preserve">Как сообщили в концерне «Крост», который возвел новостройку на Веерной улице, жильцы получают квартиры с чистовой отделкой, а первый этаж дома отведен под коммерческие помещения.</w:t>
      </w:r>
    </w:p>
    <w:p>
      <w:pPr>
        <w:pStyle w:val="BodyText"/>
      </w:pPr>
      <w:r>
        <w:t xml:space="preserve">«Новостройки по реновации, которые возводит «Крост», соответствуют уровню домов комфорт-класса на рынке недвижимости Москвы. Участники программы получают новые квартиры с чистовой отделкой и могут заселяться сразу после получения ключей. Первые этажи нежилые – здесь могут открыть кафе, спортклубы, секции для детей. Благоустройством придомовой территорию новостроек занимается Ландшафтный трест концерна. Так, в прошлом году два дома по реновации, которые возвел «Крост», стали лауреатами премии по ландшафтной архитектуре», - прокомментировал генеральный директор концерна «Крост» Алексей Добашин.</w:t>
      </w:r>
    </w:p>
    <w:p>
      <w:pPr>
        <w:pStyle w:val="BodyText"/>
      </w:pPr>
      <w:r>
        <w:t xml:space="preserve">Напомним, ранее Мэр Москвы Сергей Собянин сообщил, что под заселение по программе реновации в Москве с начала года передали более 30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http://nagatino-sadovniki.mos.ru/renovatsiya-zhilogo-fonda/novosti/detail/10940628.html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40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40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2024-08-22T02:14:39Z</dcterms:created>
  <dcterms:modified xsi:type="dcterms:W3CDTF">2024-08-22T02:14:39Z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