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2d882158172e98568a7e8bb5ad542b4a0ccbe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Северное Измайлово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rPr>
          <w:bCs/>
          <w:b/>
        </w:rPr>
        <w:t xml:space="preserve">«В районе Северное Измайлово на 11-ой Парковой улице началось строительство жилого дома для переселения по программе реновации. В настоящее время ведутся работы подготовительного периода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производится вынос инженерных сетей. Ввод в эксплуатацию планируется в 2024 году»,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Строительство ведется по адресу: 11-я Парковая ул., з/у 57. Проектом предусмотрено возведение жилого дома переменной этажности состоящего из четырех корпусов.</w:t>
      </w:r>
    </w:p>
    <w:p>
      <w:pPr>
        <w:pStyle w:val="BodyText"/>
      </w:pPr>
      <w:r>
        <w:t xml:space="preserve">В новостройке будет 841 квартира: 145 однокомнатных, 564 двухкомнатных и 132 трехкомнатных. Десять квартир оборудуют для маломобильных жильцов. В них увеличат ширину коридоров и установят специальную сантехнику.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e8/vfxzu491kgrt68m3g5xwn2x85inf32va/11_aya-Parkovay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Квартиры жильцов расположены со второго этажа дома. Во всех квартирах остеклённые балконы и лоджии. При внешней отделке здания применят систему вентилируемого фасада с использованием керамогранитных плит.</w:t>
      </w:r>
    </w:p>
    <w:p>
      <w:pPr>
        <w:pStyle w:val="BodyText"/>
      </w:pPr>
      <w:r>
        <w:t xml:space="preserve">В вестибюле корпусов разместятся: комната консьержа, помещение хранения уборочного инвентаря, зона для размещения почтовых ящиков.</w:t>
      </w:r>
    </w:p>
    <w:p>
      <w:pPr>
        <w:pStyle w:val="BodyText"/>
      </w:pPr>
      <w:r>
        <w:t xml:space="preserve">Дом будет оснащен системой охранного видеонаблюдения, которая обеспечивает круглосуточный контроль и видеозапись зон въезда на придомовую территорию и лифтовых кабин. На базе многоабонентных домофонов организована система охраны входов, которая предусматривает разблокировку запорных устройств по сигналу автоматической пожарной сигнализации.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http://nagatino-sadovniki.mos.ru/renovatsiya-zhilogo-fonda/novosti/detail/10937589.html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37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37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2024-08-22T03:00:44Z</dcterms:created>
  <dcterms:modified xsi:type="dcterms:W3CDTF">2024-08-22T03:00:44Z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