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659b045bbce6a12a1c8231e0c692316c9ee3fc"/>
    <w:p>
      <w:pPr>
        <w:pStyle w:val="Heading3"/>
      </w:pPr>
      <w:r>
        <w:t xml:space="preserve">Рафик Загрутдинов: Две новостройки по программе реновации ввели в эксплуатацию в районе Зюзино</w:t>
      </w:r>
    </w:p>
    <w:p>
      <w:pPr>
        <w:pStyle w:val="FirstParagraph"/>
      </w:pPr>
      <w:r>
        <w:t xml:space="preserve">06.07.2022</w:t>
      </w:r>
    </w:p>
    <w:p>
      <w:pPr>
        <w:pStyle w:val="BodyText"/>
      </w:pPr>
      <w:r>
        <w:rPr>
          <w:bCs/>
          <w:b/>
        </w:rPr>
        <w:t xml:space="preserve">«В районе Зюзино ввели в эксплуатацию две новостройки для переселения по программе реновации по адресам: улица Керченская, владение 20, корпус 1 и Черноморский бульвар, дом 22, корпус 2»,</w:t>
      </w:r>
      <w:r>
        <w:t xml:space="preserve"> </w:t>
      </w:r>
      <w:r>
        <w:t xml:space="preserve">- сообщил руководитель Департамента строительства Москвы Рафик Загрутдинов.</w:t>
      </w:r>
    </w:p>
    <w:p>
      <w:pPr>
        <w:pStyle w:val="BodyText"/>
      </w:pPr>
      <w:r>
        <w:t xml:space="preserve">Здание на улице Керченская – односекционное с подземной стоянкой. В новостройке 120 квартир (однокомнатных – 20, двухкомнатных – 80, трехкомнатных – 20).</w:t>
      </w:r>
    </w:p>
    <w:p>
      <w:pPr>
        <w:pStyle w:val="BodyText"/>
      </w:pPr>
      <w:r>
        <w:t xml:space="preserve">Дом на Черноморском бульваре - двухсекционный с подземной автостоянкой, сообщение с которой осуществляется посредством лифтов. Всего здесь 129 квартир (однокомнатных – 57, двухкомнатных – 32, трехкомнатных – 40).</w:t>
      </w:r>
    </w:p>
    <w:p>
      <w:pPr>
        <w:pStyle w:val="BodyText"/>
      </w:pPr>
      <w:r>
        <w:t xml:space="preserve">Готовая улучшенная отделка в новых квартирах полностью соответствует стандартам программы реновации, утвержденным постановлением Правительства Москвы.</w:t>
      </w:r>
    </w:p>
    <w:p>
      <w:pPr>
        <w:pStyle w:val="BodyText"/>
      </w:pPr>
      <w:r>
        <w:t xml:space="preserve">На вентилируемых фасадах зданий с отделкой из клинкерной плитки и кирпича установили корзины для кондиционеров. Первые этажи оформили витражным остеклением, здесь разместся объекты инфраструктуры, помещения офисов и технические помещения для обслуживания жилых домов. Здесь могут быть открыты магазины, кафе, салоны красоты, спортклубы, кружки и секции для детей. В вестибюле жилых частей зданий размещены: колясочная, комната консьержа, кладовая для уборочного инвентаря, зона размещения почтовых ящиков.</w:t>
      </w:r>
    </w:p>
    <w:p>
      <w:pPr>
        <w:pStyle w:val="BodyText"/>
      </w:pPr>
      <w:r>
        <w:t xml:space="preserve">В домах установлены грузопассажирские лифты, их оборудовали визуальными и тактильными средствами информации.</w:t>
      </w:r>
    </w:p>
    <w:p>
      <w:pPr>
        <w:pStyle w:val="BodyText"/>
      </w:pPr>
      <w:r>
        <w:t xml:space="preserve">Новостройки оснастили системами охраны входа в здание, оповещения и управления эвакуацией при пожаре, пожарной сигнализацией, а также видеонаблюдением.</w:t>
      </w:r>
    </w:p>
    <w:p>
      <w:pPr>
        <w:pStyle w:val="BodyText"/>
      </w:pPr>
      <w:r>
        <w:t xml:space="preserve">Придомовые территории благоустроили и озеленили. Во дворе новых домов обустроили детские игровые площадки и зоны для тихого отдыха Для любителей уличного спорта установили новые тренажеры, турники и брусья.</w:t>
      </w:r>
    </w:p>
    <w:p>
      <w:pPr>
        <w:pStyle w:val="BodyText"/>
      </w:pPr>
      <w:r>
        <w:t xml:space="preserve">Вся информация о программе реновации - в спецпроекте mos.ru: https://www.mos.ru/city/projects/renovation/.</w:t>
      </w:r>
    </w:p>
    <w:p>
      <w:pPr>
        <w:pStyle w:val="BodyText"/>
      </w:pP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http://nagatino-sadovniki.mos.ru/renovatsiya-zhilogo-fonda/novosti/detail/10918223.html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09182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09182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2024-08-21T13:34:18Z</dcterms:created>
  <dcterms:modified xsi:type="dcterms:W3CDTF">2024-08-21T13:34:18Z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