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ea3b191b1bc1aeb8dc993d5d702b86069678a"/>
    <w:p>
      <w:pPr>
        <w:pStyle w:val="Heading3"/>
      </w:pPr>
      <w:r>
        <w:t xml:space="preserve">Заключение по результатам публичных слушаний по проекту межевания территории квартала, ограниченного улицей Нагатинская, Нагатинской набережной, Нагатинским бульваром,1-м Нагатинским проездом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http://nagatino-sadovniki.mos.ru/public-hearings/conclusion-based-on-the-results-of-public-hearings/detail/2123990.html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conclusion-based-on-the-results-of-public-hearings/detail/2123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conclusion-based-on-the-results-of-public-hearings/detail/2123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2024-08-26T15:23:30Z</dcterms:created>
  <dcterms:modified xsi:type="dcterms:W3CDTF">2024-08-26T15:23:30Z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