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54f57d1eb0a517ac1e6ecd19932626a98e3b0"/>
    <w:p>
      <w:pPr>
        <w:pStyle w:val="Heading3"/>
      </w:pPr>
      <w:r>
        <w:t xml:space="preserve">Пункты проката открылись в музее-заповеднике «Коломенское»</w:t>
      </w:r>
    </w:p>
    <w:p>
      <w:pPr>
        <w:pStyle w:val="FirstParagraph"/>
      </w:pPr>
      <w:r>
        <w:t xml:space="preserve">26.06.2020</w:t>
      </w:r>
    </w:p>
    <w:p>
      <w:pPr>
        <w:pStyle w:val="BodyText"/>
      </w:pPr>
      <w:r>
        <w:t xml:space="preserve">Пункты проката открылись в музее-заповеднике «Коломенское» 23 июня. Соответствующей информацией сотрудники поделились на своем официальном сайте.</w:t>
      </w:r>
    </w:p>
    <w:p>
      <w:pPr>
        <w:pStyle w:val="BodyText"/>
      </w:pPr>
      <w:r>
        <w:t xml:space="preserve">Так, сейчас функционируют два пункта проката: на Причале и на Набережной. Посетители могут воспользоваться услугами проката велосипедов, самокатов, веломобилей и детских электромобилей. На территории открыты велосипедные дорожки. Услуги проката не дорожают уже пятый сезон подряд; кроме спортивного инвентаря предоставляются шлемы, комплекты защиты (наколенники и налокотники) и детские сиденья для установки на велосипед.</w:t>
      </w:r>
    </w:p>
    <w:p>
      <w:pPr>
        <w:pStyle w:val="BodyText"/>
      </w:pPr>
      <w:r>
        <w:t xml:space="preserve">Режим работы пунктов проката в рабочие дни — с 12:00 до 20:00, в выходные и праздничные дни — с 11:00 до 22:00.</w:t>
      </w:r>
    </w:p>
    <w:p>
      <w:pPr>
        <w:pStyle w:val="BodyText"/>
      </w:pPr>
      <w:r>
        <w:t xml:space="preserve">Кстати, для активного отдыха — и для любителей исконно русских видов спорта — в 2015 году была оборудована и реконструирована Городошная площадка. О многих других вариантах проведения досуга в «Коломенском»</w:t>
      </w:r>
      <w:r>
        <w:t xml:space="preserve"> </w:t>
      </w:r>
      <w:hyperlink r:id="rId20">
        <w:r>
          <w:rPr>
            <w:rStyle w:val="Hyperlink"/>
          </w:rPr>
          <w:t xml:space="preserve">читайте по ссылке</w:t>
        </w:r>
      </w:hyperlink>
      <w:r>
        <w:t xml:space="preserve">.</w:t>
      </w:r>
    </w:p>
    <w:p>
      <w:pPr>
        <w:pStyle w:val="BodyText"/>
      </w:pPr>
      <w:r>
        <w:t xml:space="preserve">Фото: МГОМЗ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http://nagatino-sadovniki.mos.ru/presscenter/news/detail/8992957.html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8992957.html" TargetMode="External" /><Relationship Type="http://schemas.openxmlformats.org/officeDocument/2006/relationships/hyperlink" Id="rId20" Target="http://www.mgomz.ru/sobitiya/v-kolomenskom-otkryilis-punktyi-prokat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8992957.html" TargetMode="External" /><Relationship Type="http://schemas.openxmlformats.org/officeDocument/2006/relationships/hyperlink" Id="rId20" Target="http://www.mgomz.ru/sobitiya/v-kolomenskom-otkryilis-punktyi-prokat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2025-03-20T02:31:38Z</dcterms:created>
  <dcterms:modified xsi:type="dcterms:W3CDTF">2025-03-20T02:31:38Z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