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d35636e41d31e550e5277827ef1966fb9acfd5"/>
    <w:p>
      <w:pPr>
        <w:pStyle w:val="Heading3"/>
      </w:pPr>
      <w:r>
        <w:t xml:space="preserve">Мосжилинспекция рассказала, что такое перепланировка и переустройство</w:t>
      </w:r>
    </w:p>
    <w:p>
      <w:pPr>
        <w:pStyle w:val="FirstParagraph"/>
      </w:pPr>
      <w:r>
        <w:t xml:space="preserve">02.06.2020</w:t>
      </w:r>
    </w:p>
    <w:p>
      <w:pPr>
        <w:pStyle w:val="BodyText"/>
      </w:pPr>
      <w:r>
        <w:t xml:space="preserve">Тот, кто приступает к ремонту в своей квартире, должен четко понимать, какие работы относятся к перепланировке или переустройству и требуют согласия — а что можно выполнять без получения разрешения. Эти моменты разъяснила Мосжилинспекция.</w:t>
      </w:r>
    </w:p>
    <w:p>
      <w:pPr>
        <w:pStyle w:val="BodyText"/>
      </w:pPr>
      <w:r>
        <w:t xml:space="preserve">Переустройство жилого помещения — это установка, замена или перенос инженерных сетей, санитарно-технического, электрического или другого оборудования. Такие перемены требуют внесения изменений в технический паспорт жилого помещения.</w:t>
      </w:r>
    </w:p>
    <w:p>
      <w:pPr>
        <w:pStyle w:val="BodyText"/>
      </w:pPr>
      <w:r>
        <w:t xml:space="preserve">Перепланировка — перемены общей конфигурации помещения или его составляющих частей; также требует внесения изменений в технический паспорт.</w:t>
      </w:r>
    </w:p>
    <w:p>
      <w:pPr>
        <w:pStyle w:val="BodyText"/>
      </w:pPr>
      <w:r>
        <w:t xml:space="preserve">Иначе говоря: все, что требует внесения изменений в техническую документацию, необходимо согласовывать с Мосжилинспекцией.</w:t>
      </w:r>
    </w:p>
    <w:p>
      <w:pPr>
        <w:pStyle w:val="BodyText"/>
      </w:pPr>
      <w:r>
        <w:t xml:space="preserve">Без оформления проектной документации и получения согласования можно выполнить отделочный ремонт, поменять напольное покрытие, остеклить лоджию или балкон, установить кондиционер или антенну. Можно заменить устаревшую сантехнику и электрическую плиту на новые, если их местоположение останется прежним.</w:t>
      </w:r>
    </w:p>
    <w:p>
      <w:pPr>
        <w:pStyle w:val="BodyText"/>
      </w:pPr>
      <w:r>
        <w:t xml:space="preserve">Помните: повышение комфортности проживания не должно сказываться на безопасности горожан, прочности здания, — или становиться угрозой для жизни, здоровья и имущества других.</w:t>
      </w:r>
    </w:p>
    <w:p>
      <w:pPr>
        <w:pStyle w:val="BodyText"/>
      </w:pPr>
      <w:r>
        <w:t xml:space="preserve">Фото: Официальный</w:t>
      </w:r>
      <w:r>
        <w:t xml:space="preserve"> </w:t>
      </w:r>
      <w:hyperlink r:id="rId20">
        <w:r>
          <w:rPr>
            <w:rStyle w:val="Hyperlink"/>
          </w:rPr>
          <w:t xml:space="preserve">сайт</w:t>
        </w:r>
      </w:hyperlink>
      <w:r>
        <w:t xml:space="preserve"> </w:t>
      </w:r>
      <w:r>
        <w:t xml:space="preserve">Мэра и Правительства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http://nagatino-sadovniki.mos.ru/presscenter/news/detail/8940396.html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Нагатино-Садовники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agatino-sadovniki.mos.ru" TargetMode="External" /><Relationship Type="http://schemas.openxmlformats.org/officeDocument/2006/relationships/hyperlink" Id="rId21" Target="http://nagatino-sadovniki.mos.ru/presscenter/news/detail/8940396.html" TargetMode="External" /><Relationship Type="http://schemas.openxmlformats.org/officeDocument/2006/relationships/hyperlink" Id="rId20" Target="https://www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agatino-sadovniki.mos.ru" TargetMode="External" /><Relationship Type="http://schemas.openxmlformats.org/officeDocument/2006/relationships/hyperlink" Id="rId21" Target="http://nagatino-sadovniki.mos.ru/presscenter/news/detail/8940396.html" TargetMode="External" /><Relationship Type="http://schemas.openxmlformats.org/officeDocument/2006/relationships/hyperlink" Id="rId20" Target="https://www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2023-11-13T05:36:46Z</dcterms:created>
  <dcterms:modified xsi:type="dcterms:W3CDTF">2023-11-13T05:36:46Z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