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0640d15ba101915d8f19e5849b9dd95686aea"/>
    <w:p>
      <w:pPr>
        <w:pStyle w:val="Heading3"/>
      </w:pPr>
      <w:r>
        <w:t xml:space="preserve">Открыта регистрация на всероссийский онлайн-фестиваль «Наша наука» от Круглогодичного центра Росмолодёжи «Наука»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rPr>
          <w:bCs/>
          <w:b/>
        </w:rPr>
        <w:t xml:space="preserve">8 февраля в онлайн-формате пройдёт фестиваль «Наша наука», приуроченный ко Дню российской науки, который объединит школьников, студентов и молодых учёных из разных регионов России. Основной целью фестиваля станет популяризация российской науки и её достижений среди молодёжи.</w:t>
      </w:r>
    </w:p>
    <w:p>
      <w:pPr>
        <w:pStyle w:val="BodyText"/>
      </w:pPr>
      <w:r>
        <w:t xml:space="preserve">Организатором фестиваля выступят Круглогодичный молодёжный образовательный центр Росмолодёжи «Наука» и научно-техническая школа «А5 школа». Ключевым событием центра в 2025 году станет Всероссийский форум молодых учёных «Полюс» платформы Росмолодёжь.Форумы. Фестиваль пройдёт при поддержке Федерального агентства по делам молодёжи (Росмолодёжь).</w:t>
      </w:r>
    </w:p>
    <w:p>
      <w:pPr>
        <w:pStyle w:val="BodyText"/>
      </w:pPr>
      <w:r>
        <w:t xml:space="preserve">Участниками фестиваля станут более 100 человек со всей России: школьники, интересующиеся наукой и рассматривающие научно-технические профессии в качестве будущих направлений обучения, занимающиеся в Кванториумах и Домах научной коллаборации, студенты естественно-научных и технических специальностей, заинтересованные в продолжении научного пути в магистратуре и аспирантуре, а также молодые учёные и лекторы из передовых университетов и исследовательских центров.</w:t>
      </w:r>
    </w:p>
    <w:p>
      <w:pPr>
        <w:pStyle w:val="BodyText"/>
      </w:pPr>
      <w:r>
        <w:t xml:space="preserve">Ключевым фокусом фестиваля станет связь научных открытий прошлого и исследований наших дней, которые ведутся в России на высоком уровне в целях достижения технологического суверенитета.</w:t>
      </w:r>
    </w:p>
    <w:p>
      <w:pPr>
        <w:pStyle w:val="BodyText"/>
      </w:pPr>
      <w:r>
        <w:t xml:space="preserve">Фестиваль включает в себя серию онлайн-лекций и научно-популярных интерактивов. Лекторами станут</w:t>
      </w:r>
      <w:r>
        <w:t xml:space="preserve"> </w:t>
      </w:r>
      <w:r>
        <w:rPr>
          <w:bCs/>
          <w:b/>
        </w:rPr>
        <w:t xml:space="preserve">Александр Сабуров,</w:t>
      </w:r>
      <w:r>
        <w:t xml:space="preserve"> </w:t>
      </w:r>
      <w:r>
        <w:t xml:space="preserve">кандидат исторических наук, директор Института стратегического развития Арктики Северного (Арктического) федерального университета имени М.В. Ломоносова с лекцией «Арктический плавучий университет: как стать участником арктической экспедиции»,</w:t>
      </w:r>
      <w:r>
        <w:t xml:space="preserve"> </w:t>
      </w:r>
      <w:r>
        <w:rPr>
          <w:bCs/>
          <w:b/>
        </w:rPr>
        <w:t xml:space="preserve">Денис Касымов,</w:t>
      </w:r>
      <w:r>
        <w:t xml:space="preserve"> </w:t>
      </w:r>
      <w:r>
        <w:t xml:space="preserve">кандидат физико-математических наук, заведующий лабораторией моделирования и прогноза катастроф механико-математического факультета Национального исследовательского Томского государственного университета с лекцией «Математика огня», которая ответит на вопрос, как математики могут помочь справиться с пожарами,</w:t>
      </w:r>
      <w:r>
        <w:t xml:space="preserve"> </w:t>
      </w:r>
      <w:r>
        <w:rPr>
          <w:bCs/>
          <w:b/>
        </w:rPr>
        <w:t xml:space="preserve">Константин Котляр</w:t>
      </w:r>
      <w:r>
        <w:t xml:space="preserve">, кандидат физико-математических наук и научный сотрудник Лаборатории эпитаксиальных нанотехнологий Академического университета им. Ж.И. Алфёрова с лекцией: «Как собирать вещество из атомов и создавать новые материалы фотоники». Участники получат возможность познакомиться с методикой молекулярно-пучковой эпитаксии, посмотреть на процесс научного поиска глазами учёных и узнают, как собирают новые материалы с атомарной точностью для лазеров, квантовых компьютеров и даже систем искусственного зрения,</w:t>
      </w:r>
      <w:r>
        <w:t xml:space="preserve"> </w:t>
      </w:r>
      <w:r>
        <w:rPr>
          <w:bCs/>
          <w:b/>
        </w:rPr>
        <w:t xml:space="preserve">Георгий Плотников</w:t>
      </w:r>
      <w:r>
        <w:t xml:space="preserve">, руководитель группы цифрового моделирования в центре цифрового инжиниринга госкорпорации «Росатом» с лекцией «Цифровизация промышленности. Моделирование технологий, материалов и конструкций». Участники узнают о том, зачем нужно математическое моделирование, как оно помогает промышленности, зачем переводить работу конструкторских бюро в «цифру», чем занимаются инженеры-расчётчики и о многом другом.</w:t>
      </w:r>
    </w:p>
    <w:p>
      <w:pPr>
        <w:pStyle w:val="BodyText"/>
      </w:pPr>
      <w:r>
        <w:t xml:space="preserve">Интерактивы фестиваля будут включать в себя викторины о достижениях российской науки, об учёных, знакомство с деятельностью Круглогодичного молодёжного образовательного центра «Наука» и научно-технической школы «А5 школа».</w:t>
      </w:r>
    </w:p>
    <w:p>
      <w:pPr>
        <w:pStyle w:val="BodyText"/>
      </w:pPr>
      <w:r>
        <w:t xml:space="preserve">Участники смогут поучаствовать в розыгрыше сувениров, символизирующих значимые достижения российской науки, а также выиграть возможность поучаствовать во Всероссийском форуме молодых учёных «Полюс» платформы Росмолодёжь.Форумы 2025 года, который пройдёт в Архангельске.</w:t>
      </w:r>
    </w:p>
    <w:p>
      <w:pPr>
        <w:pStyle w:val="BodyText"/>
      </w:pPr>
      <w:r>
        <w:t xml:space="preserve">Чтобы принять участие в фестивале, необходимо не позднее 7 февраля зарегистрироваться по ссылке:</w:t>
      </w:r>
      <w:hyperlink r:id="rId20">
        <w:r>
          <w:rPr>
            <w:rStyle w:val="Hyperlink"/>
          </w:rPr>
          <w:t xml:space="preserve">https://forms.yandex.ru/cloud/678aa18d493639c8ccb061f6</w:t>
        </w:r>
      </w:hyperlink>
      <w:r>
        <w:t xml:space="preserve">. Участие в фестивале бесплатное.</w:t>
      </w:r>
    </w:p>
    <w:p>
      <w:pPr>
        <w:pStyle w:val="BodyText"/>
      </w:pPr>
      <w:r>
        <w:rPr>
          <w:bCs/>
          <w:b/>
        </w:rPr>
        <w:t xml:space="preserve">Информационная справка</w:t>
      </w:r>
    </w:p>
    <w:p>
      <w:pPr>
        <w:pStyle w:val="BodyText"/>
      </w:pPr>
      <w:r>
        <w:t xml:space="preserve">Росмолодёжь.Форумы – специальная платформа Федерального агентства по делам молодёжи (Росмолодёжь), которая объединяет все события и мероприятия ведомства и партнёров. Платформа включает как образовательные программы (линейку форумов платформы Росмолодёжь.Форумы), так и единовременные масштабные события.</w:t>
      </w:r>
    </w:p>
    <w:p>
      <w:pPr>
        <w:pStyle w:val="BodyText"/>
      </w:pPr>
      <w:r>
        <w:t xml:space="preserve">Круглогодичный молодёжный образовательный центр «Наука» – совместный проект Федерального агентства по делам молодёжи (Росмолодёжь) и Правительства Архангельской области, созданный с целью развития научно-исследовательских компетенций талантливой молодёжи из разных регионов России.</w:t>
      </w:r>
    </w:p>
    <w:p>
      <w:pPr>
        <w:pStyle w:val="BodyText"/>
      </w:pPr>
      <w:r>
        <w:t xml:space="preserve">Научно-техническая школа «А5 школа» – профориентационный проект, реализуемый с 2022 года при поддержке Федерального агентства по делам молодёжи. Мероприятия и деятельность проекта направлены на вовлечение школьников в естественно-научные и технические специальности путём проведения образовательных интенсивов, преподавателями на которых выступают молодые ученые и изобретатели. Школьники получают возможность попробовать себя в той или иной профессии, самостоятельно выполнив научно-исследовательский или прикладной проект, который представляет собой реальную рабочую задачу выбранной профессии, позволяя погрузиться не только в суть профессии, но и в методы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http://nagatino-sadovniki.mos.ru/presscenter/news/detail/12786906.html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86906.html" TargetMode="External" /><Relationship Type="http://schemas.openxmlformats.org/officeDocument/2006/relationships/hyperlink" Id="rId20" Target="https://forms.yandex.ru/cloud/678aa18d493639c8ccb061f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786906.html" TargetMode="External" /><Relationship Type="http://schemas.openxmlformats.org/officeDocument/2006/relationships/hyperlink" Id="rId20" Target="https://forms.yandex.ru/cloud/678aa18d493639c8ccb061f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2025-02-26T18:29:14Z</dcterms:created>
  <dcterms:modified xsi:type="dcterms:W3CDTF">2025-02-26T18:29:14Z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