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66fbf2995a37a734558c09ea8cfb498a35a68"/>
    <w:p>
      <w:pPr>
        <w:pStyle w:val="Heading3"/>
      </w:pPr>
      <w:r>
        <w:t xml:space="preserve">ВЦИОМ: две трети россиян знают о деятельности волонтёров в своём регионе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Две трети россиян – 67% – в той или иной степени осведомлены о деятельности волонтёров в своем регионе. Об этом рассказал старший консультант департамента социальных исследований и консалтинга ВЦИОМ Иван Грузинов, выступая на Всероссийском форуме социального призвания «Добрино» платформы Росмолодёжь.События. Он подчеркнул, что этот показатель с каждым годом увеличивается, что свидетельствует о востребованности и актуальности добровольческой деятельности.</w:t>
      </w:r>
    </w:p>
    <w:p>
      <w:pPr>
        <w:pStyle w:val="BodyText"/>
      </w:pPr>
      <w:r>
        <w:t xml:space="preserve">Напомним, 9 сентября в Ханты-Мансийске стартовал форум социального призвания «Добрино» платформы Росмолодёжь.События, который объединил 500 приехавших из 55 регионов страны участников для развития молодёжной политики и некоммерческого сектора России. Сегодня, 10 сентября, ключевая тема дня – «Некоммерческий сектор – субъект, вносящий вклад в достижение национальных целей развития России». Во время открывающей сессии эксперты отметили, насколько важно соединить волонтёров и некоммерческие организации для повышения эффективности решения важных социальных задач, а также повышения качества жизни граждан всей страны.</w:t>
      </w:r>
    </w:p>
    <w:p>
      <w:pPr>
        <w:pStyle w:val="BodyText"/>
      </w:pPr>
      <w:r>
        <w:t xml:space="preserve">Директор по коммуникациям и стратегическому развитию центра «Благосфера»</w:t>
      </w:r>
      <w:r>
        <w:t xml:space="preserve"> </w:t>
      </w:r>
      <w:r>
        <w:rPr>
          <w:bCs/>
          <w:b/>
        </w:rPr>
        <w:t xml:space="preserve">Елена Темичева</w:t>
      </w:r>
      <w:r>
        <w:t xml:space="preserve"> </w:t>
      </w:r>
      <w:r>
        <w:t xml:space="preserve">обратила внимание на то, что многие темы, которыми изначально начинали заниматься НКО, сегодня стали государственными программами:</w:t>
      </w:r>
      <w:r>
        <w:t xml:space="preserve"> </w:t>
      </w:r>
      <w:r>
        <w:rPr>
          <w:iCs/>
          <w:i/>
        </w:rPr>
        <w:t xml:space="preserve">«Например, работа с паллиативными больными теперь стала государственной программой. Тема приёмных семей – раньше мы об этом боялись говорить, а сейчас эта система отлажена, она действует, она востребована»</w:t>
      </w:r>
      <w:r>
        <w:t xml:space="preserve">.</w:t>
      </w:r>
    </w:p>
    <w:p>
      <w:pPr>
        <w:pStyle w:val="BodyText"/>
      </w:pPr>
      <w:r>
        <w:t xml:space="preserve">Старший консультант департамента социальных исследований и консалтинга ВЦИОМ Иван Грузинов рассказал, что 81% опрошенных россиян отмечают, что люди стали заниматься волонтёрской деятельностью больше, чем 10-15 лет назад. Относительно 2018 года рост показателя вовлечённости граждан в волонтёрскую деятельность составил 14%.</w:t>
      </w:r>
    </w:p>
    <w:p>
      <w:pPr>
        <w:pStyle w:val="BodyText"/>
      </w:pPr>
      <w:r>
        <w:rPr>
          <w:iCs/>
          <w:i/>
        </w:rPr>
        <w:t xml:space="preserve">«Почему граждане занимаются волонтёрством? Молодым людям важно чувствовать себя полезными, помогать себе и другим, реализовывать свои убеждения, ценности, инициативы, они хотят жить интересней»</w:t>
      </w:r>
      <w:r>
        <w:t xml:space="preserve">, – подчеркнул Иван Грузинов.</w:t>
      </w:r>
    </w:p>
    <w:p>
      <w:pPr>
        <w:pStyle w:val="BodyText"/>
      </w:pPr>
      <w:r>
        <w:t xml:space="preserve">О пример деятельности НКО в маленьком посёлке рассказал директор Автономной благотворительной социально-медицинской некоммерческой организации «Дом милосердия кузнеца Лобова»</w:t>
      </w:r>
      <w:r>
        <w:t xml:space="preserve"> </w:t>
      </w:r>
      <w:r>
        <w:rPr>
          <w:bCs/>
          <w:b/>
        </w:rPr>
        <w:t xml:space="preserve">Алексей Васиков</w:t>
      </w:r>
      <w:r>
        <w:t xml:space="preserve">. Его команда работает с паллиативными больными в поселке Поречье-Рыбное Ярославской области с населением около двух тысяч человек.</w:t>
      </w:r>
    </w:p>
    <w:p>
      <w:pPr>
        <w:pStyle w:val="BodyText"/>
      </w:pPr>
      <w:r>
        <w:rPr>
          <w:iCs/>
          <w:i/>
        </w:rPr>
        <w:t xml:space="preserve">«Мы работаем с людьми, которые скоро уйдут из жизни. Стараемся им помочь справиться с болью. Эта поддержка в конце жизни для неизлечимо больных и их семей очень важна. И нам удалось объединить много людей, готовых прийти на помощь, поддержать, быть полезными. Другие направления работы – это помощь пожилым людям, лежачим больным, которым требуется помощь»</w:t>
      </w:r>
      <w:r>
        <w:t xml:space="preserve">, – отметил Алексей Васиков.</w:t>
      </w:r>
    </w:p>
    <w:p>
      <w:pPr>
        <w:pStyle w:val="BodyText"/>
      </w:pPr>
      <w:r>
        <w:t xml:space="preserve">Сейчас в штате организации «Дом милосердия кузнеца Лобова» задействовано 50 человек, которые выезжают в близлежащие посёлки и города, где также требуется помощь.</w:t>
      </w:r>
    </w:p>
    <w:p>
      <w:pPr>
        <w:pStyle w:val="BodyText"/>
      </w:pPr>
      <w:r>
        <w:t xml:space="preserve">Напомним, форум «Добрино» включает в себя серию направлений, благодаря которым участники смогут на несколько дней окунуться в сферу гражданского служения, освоить инновационные подходы и подробно ознакомиться со сферой социального служения. Основной темой 11 сентября станет «Межсекторное взаимодействие в социальной сфере – инструмент развития территорий». А 12 сентября ориентировано на тему «Инфраструктура поддержки и продвижения гражданских инициатив».</w:t>
      </w:r>
    </w:p>
    <w:p>
      <w:pPr>
        <w:pStyle w:val="BodyText"/>
      </w:pPr>
      <w:r>
        <w:t xml:space="preserve">*ссылка на исследование</w:t>
      </w:r>
      <w:r>
        <w:t xml:space="preserve"> </w:t>
      </w:r>
      <w:hyperlink r:id="rId20">
        <w:r>
          <w:rPr>
            <w:rStyle w:val="Hyperlink"/>
          </w:rPr>
          <w:t xml:space="preserve">https://wciom.ru/analytical-reviews/analiticheskii-obzor/volontery-rossii-monitoring</w:t>
        </w:r>
      </w:hyperlink>
    </w:p>
    <w:p>
      <w:pPr>
        <w:pStyle w:val="BodyText"/>
      </w:pPr>
      <w:r>
        <w:rPr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bCs/>
          <w:b/>
          <w:iCs/>
          <w:i/>
        </w:rPr>
        <w:t xml:space="preserve">Росмолодёжь.События</w:t>
      </w:r>
      <w:r>
        <w:rPr>
          <w:iCs/>
          <w:i/>
        </w:rPr>
        <w:t xml:space="preserve"> </w:t>
      </w:r>
      <w:r>
        <w:rPr>
          <w:iCs/>
          <w:i/>
        </w:rPr>
        <w:t xml:space="preserve">– специальная платформа Федерального агентства по делам молодёжи (Росмолодёжь), которая объединяет все события и мероприятия ведомства и партнёров. Платформа включает как образовательные программы (линейку форумов платформы Росмолодёжь.События), так и единовременные масштабные события.</w:t>
      </w:r>
    </w:p>
    <w:p>
      <w:pPr>
        <w:pStyle w:val="BodyText"/>
      </w:pPr>
      <w:r>
        <w:rPr>
          <w:iCs/>
          <w:i/>
        </w:rPr>
        <w:t xml:space="preserve">Трек Росмолодёжь.Карьера Федерального агентства по делам молодёжи (Росмолодёжь) реализует проекты, направленные на формирование системы содействия занятости молодёжи, создание условий для всестороннего развития молодого специалиста, а также поддержку и развитие сообществ молодых специалистов, работающих в России.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Ассоциация Добро.pф</w:t>
      </w:r>
      <w:r>
        <w:rPr>
          <w:iCs/>
          <w:i/>
        </w:rPr>
        <w:t xml:space="preserve"> </w:t>
      </w:r>
      <w:r>
        <w:rPr>
          <w:iCs/>
          <w:i/>
        </w:rPr>
        <w:t xml:space="preserve">– национальный социальный бренд и одна из крупнейших некоммерческих организаций в России, созданная при поддержке Президента РФ.</w:t>
      </w:r>
    </w:p>
    <w:p>
      <w:pPr>
        <w:pStyle w:val="BodyText"/>
      </w:pPr>
      <w:r>
        <w:rPr>
          <w:iCs/>
          <w:i/>
        </w:rPr>
        <w:t xml:space="preserve">Добро.рф представляет собой масштабную экосистему сервисов для развития культуры взаимопомощи и гражданского общества, включая поддержку региональных центров волонтёрства и НКО, обучение для добровольцев, возможности наставничества, донорство, поддержку лидеров социальных изменений, программы добровольчества в школах и университетах, международные программы сотрудничества и многое другое.</w:t>
      </w:r>
    </w:p>
    <w:p>
      <w:pPr>
        <w:pStyle w:val="BodyText"/>
      </w:pPr>
      <w:r>
        <w:rPr>
          <w:iCs/>
          <w:i/>
        </w:rPr>
        <w:t xml:space="preserve">Ассоциации удалось создать в стране мощное волонтёрское движение и увеличить долю участия россиян в волонтёрских проектах с 3% до 28%, сформировать культуру участия и взаимоподдержки. Добро.рф – крупнейшее сообщество в «третьем секторе»: на платформе Добро.pф зарегистрировано более 7 млн пользователей и свыше 70 тысяч организаций, которые реализовали уже более 100 тысяч добрых проектов.</w:t>
      </w:r>
    </w:p>
    <w:p>
      <w:pPr>
        <w:pStyle w:val="BodyText"/>
      </w:pPr>
      <w:r>
        <w:rPr>
          <w:iCs/>
          <w:i/>
        </w:rPr>
        <w:t xml:space="preserve">В 2024 году Ассоциации исполнилось 10 лет, проведен ребрендинг и утверждена новая стратегия развития, расширены направления работы.</w:t>
      </w:r>
    </w:p>
    <w:p>
      <w:pPr>
        <w:pStyle w:val="BodyText"/>
      </w:pPr>
      <w:r>
        <w:rPr>
          <w:iCs/>
          <w:i/>
        </w:rPr>
        <w:t xml:space="preserve">Миссия Ассоциации до 2030 года — раскрыть потенциал общества через взаимодействие, доверие и партнёрство между людьми, сообществами и государством на единой идее добра как нормы жизни для счастья и благополучия каждого.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http://nagatino-sadovniki.mos.ru/presscenter/news/detail/12569699.html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69699.html" TargetMode="External" /><Relationship Type="http://schemas.openxmlformats.org/officeDocument/2006/relationships/hyperlink" Id="rId20" Target="https://wciom.ru/analytical-reviews/analiticheskii-obzor/volontery-rossii-monito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69699.html" TargetMode="External" /><Relationship Type="http://schemas.openxmlformats.org/officeDocument/2006/relationships/hyperlink" Id="rId20" Target="https://wciom.ru/analytical-reviews/analiticheskii-obzor/volontery-rossii-monito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2025-06-19T23:33:39Z</dcterms:created>
  <dcterms:modified xsi:type="dcterms:W3CDTF">2025-06-19T23:33:39Z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