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1c307b7253b13022371d302ffa9ef4de832393"/>
    <w:p>
      <w:pPr>
        <w:pStyle w:val="Heading3"/>
      </w:pPr>
      <w:r>
        <w:t xml:space="preserve">Городской конкурс профессионального мастерства «Московские мастера – 2014» по профессии «Парикмахер» среди студентов профессиональных образовательных учреждений</w:t>
      </w:r>
    </w:p>
    <w:p>
      <w:pPr>
        <w:pStyle w:val="FirstParagraph"/>
      </w:pPr>
      <w:r>
        <w:t xml:space="preserve">20.04.2014</w:t>
      </w:r>
    </w:p>
    <w:p>
      <w:pPr>
        <w:pStyle w:val="BodyText"/>
      </w:pPr>
      <w:r>
        <w:rPr>
          <w:bCs/>
          <w:b/>
        </w:rPr>
        <w:t xml:space="preserve">Городской конкурс профессионального мастерства «Московские мастера – 2014» по профессии «Парикмахер» среди студентов профессиональных образовательных учреждений</w:t>
      </w:r>
    </w:p>
    <w:p>
      <w:pPr>
        <w:pStyle w:val="BodyText"/>
      </w:pPr>
      <w:r>
        <w:t xml:space="preserve">15 апреля 2014 года в ГБОУ СПО Технологическом колледже № 34 по адресу: ул. Нагатинская, д.4, корп.1 состоялось открытие финального этапа городского профессионального конкурса «Московские мастера – 2014» по профессии «Парикмахер».</w:t>
      </w:r>
    </w:p>
    <w:p>
      <w:pPr>
        <w:pStyle w:val="BodyText"/>
      </w:pPr>
      <w:r>
        <w:t xml:space="preserve">В конкурсе приняли участие студенты 12 профессиональных образовательных учреждений, подведомственных Департаменту образования города Москвы.</w:t>
      </w:r>
    </w:p>
    <w:p>
      <w:pPr>
        <w:pStyle w:val="BodyText"/>
      </w:pPr>
      <w:r>
        <w:t xml:space="preserve">2014 год – семнадцатый год проведения городского конкурса профессионального мастерства «Московские мастера», проводимого в Москве в рамках системы социального партнерства.</w:t>
      </w:r>
    </w:p>
    <w:p>
      <w:pPr>
        <w:pStyle w:val="BodyText"/>
      </w:pPr>
      <w:r>
        <w:t xml:space="preserve">Целью конкурса является повышение качества профессиональной подготовки выпускников и молодых рабочих, повышение престижа высококвалифицированного труда рабочих массовых профессий, пропаганда их достижений и передового опыта, формирование позитивного общественного мнения в отношении профессий, находящих применение в хозяйстве города.</w:t>
      </w:r>
    </w:p>
    <w:p>
      <w:pPr>
        <w:pStyle w:val="BodyText"/>
      </w:pPr>
      <w:r>
        <w:t xml:space="preserve">Конкурс ставит задачи по совершенствованию профессиональных знаний, умений и навыков обучающихся и мастеров производственного обучения, внедрению в образовательный процесс прогрессивных технологий, рациональных приемов и методов труда.</w:t>
      </w:r>
    </w:p>
    <w:p>
      <w:pPr>
        <w:pStyle w:val="BodyText"/>
      </w:pPr>
      <w:r>
        <w:t xml:space="preserve">С приветственным словом к конкурсантам и гостям конкурса обратились Бубнов Михаил Викторович и.о. директора УМЦ ПО ДО города Москвы и руководитель отдела начального профессионального образования Учебно-методического центра Департамента образования города Москвы Малюгина Людмила Николаевна.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571/img_18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Студенты и педагоги блока дополнительного образования Технологического колледжа № 34 представили театрализованную постановку «Вехи истории». Под звуки музыки, проекции фрагментов из популярных художественных фильмов и фотографии причесок перед глазами зрителей на сцене развернулась грандиозная историческая картина смены образов и причесок от XV до XXI веков.</w:t>
      </w:r>
    </w:p>
    <w:p>
      <w:pPr>
        <w:pStyle w:val="BodyText"/>
      </w:pPr>
      <w:r>
        <w:t xml:space="preserve">После торжественной части и жеребьевки конкурсанты приступили к выполнению задания, которое проходило в два этапа: проверка теоретических знаний и выполнение практического задания по теме «Современная женская стрижка комбинированной формы на коротких волосах с укладкой и предварительным окрашиванием».</w:t>
      </w:r>
    </w:p>
    <w:p>
      <w:pPr>
        <w:pStyle w:val="BodyText"/>
      </w:pPr>
      <w:r>
        <w:t xml:space="preserve">За работой конкурсантов наблюдало компетентное жюри в составе:</w:t>
      </w:r>
    </w:p>
    <w:p>
      <w:pPr>
        <w:pStyle w:val="BodyText"/>
      </w:pPr>
      <w:r>
        <w:rPr>
          <w:bCs/>
          <w:b/>
        </w:rPr>
        <w:t xml:space="preserve">Председатель:</w:t>
      </w:r>
    </w:p>
    <w:p>
      <w:pPr>
        <w:pStyle w:val="BodyText"/>
      </w:pPr>
      <w:r>
        <w:rPr>
          <w:bCs/>
          <w:b/>
        </w:rPr>
        <w:t xml:space="preserve">Пантелеева Татьяна Вячеславовна</w:t>
      </w:r>
      <w:r>
        <w:t xml:space="preserve"> </w:t>
      </w:r>
      <w:r>
        <w:t xml:space="preserve">- Директор некоммерческой организации экспертно - консультативного центра парикмахерского искусства «ББС».</w:t>
      </w:r>
    </w:p>
    <w:p>
      <w:pPr>
        <w:pStyle w:val="BodyText"/>
      </w:pPr>
      <w:r>
        <w:rPr>
          <w:bCs/>
          <w:b/>
        </w:rPr>
        <w:t xml:space="preserve">Члены жюри:</w:t>
      </w:r>
    </w:p>
    <w:p>
      <w:pPr>
        <w:pStyle w:val="BodyText"/>
      </w:pPr>
      <w:r>
        <w:rPr>
          <w:bCs/>
          <w:b/>
        </w:rPr>
        <w:t xml:space="preserve">Зарубина Ольга Васильевна</w:t>
      </w:r>
      <w:r>
        <w:t xml:space="preserve"> </w:t>
      </w:r>
      <w:r>
        <w:t xml:space="preserve">- преподаватель международной школы PIVOT POINT; победитель конкурса “Золотые ножницы»; технолог-консультант компании «Галсэр» бренда ALFAPARE Milano; тренер - технолог Российской команды ALFAPARE Milano; арт – директор Московской академии ALFAPARE Milano &amp; YELLOW;</w:t>
      </w:r>
    </w:p>
    <w:p>
      <w:pPr>
        <w:pStyle w:val="BodyText"/>
      </w:pPr>
      <w:r>
        <w:rPr>
          <w:bCs/>
          <w:b/>
        </w:rPr>
        <w:t xml:space="preserve">Бучкова Ольга Алексеевна</w:t>
      </w:r>
      <w:r>
        <w:t xml:space="preserve">- руководитель салона «Вдохновение», м</w:t>
      </w:r>
      <w:r>
        <w:t xml:space="preserve">одельер - художник, призёр межрегиональных конкурсов;</w:t>
      </w:r>
    </w:p>
    <w:p>
      <w:pPr>
        <w:pStyle w:val="BodyText"/>
      </w:pPr>
      <w:r>
        <w:rPr>
          <w:bCs/>
          <w:b/>
        </w:rPr>
        <w:t xml:space="preserve">Богданова Светлана</w:t>
      </w:r>
      <w:r>
        <w:t xml:space="preserve"> </w:t>
      </w:r>
      <w:r>
        <w:t xml:space="preserve">- Арт-директор компании DIKSON (РОССИЯ), Чемпион Мира, Чемпион Восточной Европы, Чемпион России, двукратная обладательница гран-при Золотая Роза (Париж), Гран-при Открытого кубка Австрии, лауреат национальной премии в области моды, Заслуженный тренер РФ;</w:t>
      </w:r>
    </w:p>
    <w:p>
      <w:pPr>
        <w:pStyle w:val="BodyText"/>
      </w:pPr>
      <w:r>
        <w:rPr>
          <w:bCs/>
          <w:b/>
        </w:rPr>
        <w:t xml:space="preserve">Смирнова Елена Юрьевна</w:t>
      </w:r>
      <w:r>
        <w:t xml:space="preserve"> </w:t>
      </w:r>
      <w:r>
        <w:t xml:space="preserve">- генеральный директор ООО "Виктория Саргиес»,Модельер – художник;</w:t>
      </w:r>
    </w:p>
    <w:p>
      <w:pPr>
        <w:pStyle w:val="BodyText"/>
      </w:pPr>
      <w:r>
        <w:rPr>
          <w:bCs/>
          <w:b/>
        </w:rPr>
        <w:t xml:space="preserve">Белая Яна Александровна</w:t>
      </w:r>
      <w:r>
        <w:t xml:space="preserve"> </w:t>
      </w:r>
      <w:r>
        <w:t xml:space="preserve">- ведущий стилист компании Aldo Coppola. Преподаватель Академии эстетики и стиля Aldo Coppola.</w:t>
      </w:r>
    </w:p>
    <w:p>
      <w:pPr>
        <w:pStyle w:val="BodyText"/>
      </w:pPr>
      <w:r>
        <w:rPr>
          <w:bCs/>
          <w:b/>
        </w:rPr>
        <w:t xml:space="preserve">Амирасланова Дарья Александровна</w:t>
      </w:r>
      <w:r>
        <w:t xml:space="preserve"> </w:t>
      </w:r>
      <w:r>
        <w:t xml:space="preserve">- технолог эксперт, неоднократный призёр межрегиональных конкурсов, мастер международного класса, преподаватель ООО «Юникосметик», бренд менеджер компании estel PROFESSIONAL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3a/img_133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Гости и представители образовательных организаций во время проведения конкурса, приняли участие в мастер-классах:</w:t>
      </w:r>
    </w:p>
    <w:p>
      <w:pPr>
        <w:pStyle w:val="BodyText"/>
      </w:pPr>
      <w:r>
        <w:t xml:space="preserve">- Лифтинг в режиме 3D;</w:t>
      </w:r>
    </w:p>
    <w:p>
      <w:pPr>
        <w:pStyle w:val="BodyText"/>
      </w:pPr>
      <w:r>
        <w:t xml:space="preserve">- Бархантые ручки;</w:t>
      </w:r>
    </w:p>
    <w:p>
      <w:pPr>
        <w:pStyle w:val="BodyText"/>
      </w:pPr>
      <w:r>
        <w:t xml:space="preserve">- Коррекция фигуры в домашних условиях.</w:t>
      </w:r>
    </w:p>
    <w:p>
      <w:pPr>
        <w:pStyle w:val="BodyText"/>
      </w:pPr>
      <w:r>
        <w:t xml:space="preserve">В течение дня работал выставочный стенд, на котором проходила презентация продукции и мастер-классы социальных партнеров колледжа.</w:t>
      </w:r>
    </w:p>
    <w:p>
      <w:pPr>
        <w:pStyle w:val="BodyText"/>
      </w:pPr>
      <w:r>
        <w:t xml:space="preserve">В заключительной части конкурса в торжественной обстановке директору ГБОУ СПО Технологического колледжа № 34 Воронковой Нине Александровне было вручёно СВИДЕТЕЛЬСТВО о приёме колледжа в Союз парикмахеров и косметологов России и проведена церемония награждения</w:t>
      </w:r>
    </w:p>
    <w:p>
      <w:pPr>
        <w:pStyle w:val="BodyText"/>
      </w:pPr>
      <w:r>
        <w:t xml:space="preserve">участников и победителей конкурса почетными грамотами, кубками, медалями и ценными подарками, предоставленными социальными партнёрами колледжа.</w:t>
      </w:r>
    </w:p>
    <w:p>
      <w:pPr>
        <w:pStyle w:val="BodyText"/>
      </w:pPr>
      <w:r>
        <w:rPr>
          <w:bCs/>
          <w:b/>
        </w:rPr>
        <w:t xml:space="preserve">Победителями конкурса стали:</w:t>
      </w:r>
    </w:p>
    <w:p>
      <w:pPr>
        <w:pStyle w:val="BodyText"/>
      </w:pPr>
      <w:r>
        <w:rPr>
          <w:bCs/>
          <w:b/>
        </w:rPr>
        <w:t xml:space="preserve">1 место –</w:t>
      </w:r>
    </w:p>
    <w:p>
      <w:pPr>
        <w:pStyle w:val="BodyText"/>
      </w:pPr>
      <w:r>
        <w:t xml:space="preserve">Самсонова Екатерина Первый московский образовательный комплекс. Мастер производственного обучения Шпаковская Елена Михайловна</w:t>
      </w:r>
    </w:p>
    <w:p>
      <w:pPr>
        <w:pStyle w:val="BodyText"/>
      </w:pPr>
      <w:r>
        <w:rPr>
          <w:bCs/>
          <w:b/>
        </w:rPr>
        <w:t xml:space="preserve">2 место –</w:t>
      </w:r>
    </w:p>
    <w:p>
      <w:pPr>
        <w:pStyle w:val="BodyText"/>
      </w:pPr>
      <w:r>
        <w:t xml:space="preserve">Червякова Анастасия Технологический колледж № 34. Мастера производственного обучения Анастасьева Елена А.лексеевна и Пискарёва Татьяна Васильевна</w:t>
      </w:r>
    </w:p>
    <w:p>
      <w:pPr>
        <w:pStyle w:val="BodyText"/>
      </w:pPr>
      <w:r>
        <w:rPr>
          <w:bCs/>
          <w:b/>
        </w:rPr>
        <w:t xml:space="preserve">3 место –</w:t>
      </w:r>
    </w:p>
    <w:p>
      <w:pPr>
        <w:pStyle w:val="BodyText"/>
      </w:pPr>
      <w:r>
        <w:t xml:space="preserve">Аргал Вера Колледж сферы услуг № 44. Мастер производственного обучения Кормышева Елена Владимировна</w:t>
      </w:r>
    </w:p>
    <w:p>
      <w:pPr>
        <w:pStyle w:val="BodyText"/>
      </w:pPr>
      <w:r>
        <w:rPr>
          <w:bCs/>
          <w:b/>
        </w:rPr>
        <w:t xml:space="preserve">в номинации «за рационализаторские приёмы и методы труда» -</w:t>
      </w:r>
    </w:p>
    <w:p>
      <w:pPr>
        <w:pStyle w:val="BodyText"/>
      </w:pPr>
      <w:r>
        <w:t xml:space="preserve">Матмурзаева Диана. Колледж градостроительства и сервиса № 38. Мастер производственного обучения Кахриманова Виалета Юрьевна</w:t>
      </w:r>
    </w:p>
    <w:p>
      <w:pPr>
        <w:pStyle w:val="BodyText"/>
      </w:pPr>
      <w:r>
        <w:rPr>
          <w:bCs/>
          <w:b/>
        </w:rPr>
        <w:t xml:space="preserve">в номинации «за хорошие теоретические знания -</w:t>
      </w:r>
    </w:p>
    <w:p>
      <w:pPr>
        <w:pStyle w:val="BodyText"/>
      </w:pPr>
      <w:r>
        <w:t xml:space="preserve">Леонтьева Елена Колледж малого бизнеса № 48 Мастер производственного обучения Масленникова Лариса Валерьевна</w:t>
      </w:r>
    </w:p>
    <w:p>
      <w:pPr>
        <w:pStyle w:val="BodyText"/>
      </w:pPr>
      <w:r>
        <w:rPr>
          <w:bCs/>
          <w:b/>
        </w:rPr>
        <w:t xml:space="preserve">в номинации «за профессионализм» -</w:t>
      </w:r>
    </w:p>
    <w:p>
      <w:pPr>
        <w:pStyle w:val="BodyText"/>
      </w:pPr>
      <w:r>
        <w:t xml:space="preserve">Рыжова Дарья Техникум сервиса и туризма № 29. Преподаватель Бодягина Екатерина Олеговна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http://nagatino-sadovniki.mos.ru/presscenter/news/detail/1009576.html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presscenter/news/detail/1009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presscenter/news/detail/1009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2025-06-19T15:05:04Z</dcterms:created>
  <dcterms:modified xsi:type="dcterms:W3CDTF">2025-06-19T15:05:04Z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